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DA112" w14:textId="69C403C3" w:rsidR="00590E3D" w:rsidRDefault="2D4D42A3" w:rsidP="00840BE9">
      <w:pPr>
        <w:pStyle w:val="Otsikko"/>
        <w:jc w:val="center"/>
      </w:pPr>
      <w:r>
        <w:t>Suomen Punaisen Ristin valmiusharjoitus järjeste</w:t>
      </w:r>
      <w:r w:rsidR="2AFB1E5A">
        <w:t>t</w:t>
      </w:r>
      <w:r>
        <w:t>ään toukokuus</w:t>
      </w:r>
      <w:r w:rsidR="27C9D68C">
        <w:t>sa</w:t>
      </w:r>
    </w:p>
    <w:p w14:paraId="65931C96" w14:textId="7F34D86E" w:rsidR="00700BAA" w:rsidRPr="00840BE9" w:rsidRDefault="00C6084E" w:rsidP="00840BE9">
      <w:pPr>
        <w:pStyle w:val="Otsikko1"/>
        <w:jc w:val="center"/>
        <w:rPr>
          <w:color w:val="auto"/>
        </w:rPr>
      </w:pPr>
      <w:r w:rsidRPr="352A8CBD">
        <w:rPr>
          <w:color w:val="auto"/>
        </w:rPr>
        <w:t>Suoja 2022</w:t>
      </w:r>
      <w:r w:rsidR="0240D76B" w:rsidRPr="352A8CBD">
        <w:rPr>
          <w:color w:val="auto"/>
        </w:rPr>
        <w:t xml:space="preserve"> –</w:t>
      </w:r>
      <w:r w:rsidRPr="352A8CBD">
        <w:rPr>
          <w:color w:val="auto"/>
        </w:rPr>
        <w:t>valmiusharjoitu</w:t>
      </w:r>
      <w:r w:rsidR="16FB20B0" w:rsidRPr="352A8CBD">
        <w:rPr>
          <w:color w:val="auto"/>
        </w:rPr>
        <w:t xml:space="preserve">ksessa </w:t>
      </w:r>
      <w:r w:rsidR="77D45387" w:rsidRPr="352A8CBD">
        <w:rPr>
          <w:color w:val="auto"/>
        </w:rPr>
        <w:t>harjoitellaan toimintaa evakuointitilanteissa</w:t>
      </w:r>
    </w:p>
    <w:p w14:paraId="06F1412B" w14:textId="0C3B2007" w:rsidR="00A4287F" w:rsidRDefault="00A4287F"/>
    <w:p w14:paraId="74ADA079" w14:textId="505D83D2" w:rsidR="00E42B0F" w:rsidRDefault="00E42B0F" w:rsidP="00D07B60">
      <w:pPr>
        <w:tabs>
          <w:tab w:val="num" w:pos="720"/>
        </w:tabs>
        <w:jc w:val="both"/>
      </w:pPr>
      <w:r>
        <w:t xml:space="preserve">Suomen Punainen Risti </w:t>
      </w:r>
      <w:r w:rsidR="15241F6E">
        <w:t>on valmiusjärjestö, joka ylläpitää</w:t>
      </w:r>
      <w:r w:rsidR="57D14C83">
        <w:t xml:space="preserve"> omaa</w:t>
      </w:r>
      <w:r w:rsidR="15241F6E">
        <w:t xml:space="preserve"> </w:t>
      </w:r>
      <w:r>
        <w:t>auttamisvalmiutta m</w:t>
      </w:r>
      <w:r w:rsidR="23A6605D">
        <w:t>uun muassa</w:t>
      </w:r>
      <w:r>
        <w:t xml:space="preserve"> kehittämällä </w:t>
      </w:r>
      <w:r w:rsidR="6EE26F92">
        <w:t>suorituskykyään</w:t>
      </w:r>
      <w:r>
        <w:t xml:space="preserve">, päivittämällä </w:t>
      </w:r>
      <w:r w:rsidR="40779467">
        <w:t xml:space="preserve">säännöllisesti </w:t>
      </w:r>
      <w:r>
        <w:t>valmiussuunnitelmia, harjoittelemalla ja kouluttamalla vapaaehtoisia. Joka kolmas vuosi järjest</w:t>
      </w:r>
      <w:r w:rsidR="27762B54">
        <w:t>ämme</w:t>
      </w:r>
      <w:r>
        <w:t xml:space="preserve"> valtakunnalli</w:t>
      </w:r>
      <w:r w:rsidR="19387968">
        <w:t>s</w:t>
      </w:r>
      <w:r>
        <w:t>en valmiusharjoitu</w:t>
      </w:r>
      <w:r w:rsidR="25B67764">
        <w:t>ksen</w:t>
      </w:r>
      <w:r w:rsidR="619F8C74">
        <w:t>, johon osallistu</w:t>
      </w:r>
      <w:r w:rsidR="085EC4C3">
        <w:t>u koko järjestö</w:t>
      </w:r>
      <w:r>
        <w:t>. Seuraava</w:t>
      </w:r>
      <w:r w:rsidR="00097494">
        <w:t>n</w:t>
      </w:r>
      <w:r>
        <w:t xml:space="preserve"> valtakunnalli</w:t>
      </w:r>
      <w:r w:rsidR="00097494">
        <w:t>s</w:t>
      </w:r>
      <w:r>
        <w:t>en valmiusharjoitu</w:t>
      </w:r>
      <w:r w:rsidR="00097494">
        <w:t xml:space="preserve">ksen aiheena on toiminta evakuointitilanteessa ja se </w:t>
      </w:r>
      <w:r>
        <w:t xml:space="preserve">järjestetään 6.-7.5.2022. </w:t>
      </w:r>
    </w:p>
    <w:p w14:paraId="61426C22" w14:textId="1EF99A2C" w:rsidR="00E42B0F" w:rsidRDefault="00703ED7" w:rsidP="00D07B60">
      <w:pPr>
        <w:tabs>
          <w:tab w:val="num" w:pos="720"/>
        </w:tabs>
        <w:jc w:val="both"/>
      </w:pPr>
      <w:r>
        <w:t>Teemana e</w:t>
      </w:r>
      <w:r w:rsidR="0084752B">
        <w:t>vakuointi mahdollistaa erilais</w:t>
      </w:r>
      <w:r w:rsidR="5D5B0062">
        <w:t>et</w:t>
      </w:r>
      <w:r w:rsidR="0084752B">
        <w:t xml:space="preserve"> harjoitusskenaario</w:t>
      </w:r>
      <w:r w:rsidR="00097494">
        <w:t>t</w:t>
      </w:r>
      <w:r w:rsidR="2731940D">
        <w:t xml:space="preserve"> liittyen e</w:t>
      </w:r>
      <w:r w:rsidR="0084752B">
        <w:t>simerkiksi tulipalo</w:t>
      </w:r>
      <w:r w:rsidR="256AEB5D">
        <w:t>o</w:t>
      </w:r>
      <w:r w:rsidR="0084752B">
        <w:t>n</w:t>
      </w:r>
      <w:r w:rsidR="2FF961F0">
        <w:t>,</w:t>
      </w:r>
      <w:r w:rsidR="0084752B">
        <w:t xml:space="preserve"> vesiliikenneonnettomuu</w:t>
      </w:r>
      <w:r w:rsidR="05E5960E">
        <w:t>tee</w:t>
      </w:r>
      <w:r w:rsidR="0084752B">
        <w:t>n, tulva</w:t>
      </w:r>
      <w:r w:rsidR="7D5B7510">
        <w:t>a</w:t>
      </w:r>
      <w:r w:rsidR="0084752B">
        <w:t>n, vaarallisen aineen leviämise</w:t>
      </w:r>
      <w:r w:rsidR="28393698">
        <w:t>e</w:t>
      </w:r>
      <w:r w:rsidR="0084752B">
        <w:t>n tai laajamittaise</w:t>
      </w:r>
      <w:r w:rsidR="7316CCD5">
        <w:t>e</w:t>
      </w:r>
      <w:r w:rsidR="0084752B">
        <w:t>n maahantulo</w:t>
      </w:r>
      <w:r w:rsidR="2D982A71">
        <w:t>o</w:t>
      </w:r>
      <w:r w:rsidR="0084752B">
        <w:t xml:space="preserve">n. </w:t>
      </w:r>
      <w:r w:rsidR="00E42B0F">
        <w:t>Harjoitus koostuu Punaisen Ristin osastojen järjestämistä paikallisista ja piirien järjestämistä alueellisista harjoituksista</w:t>
      </w:r>
      <w:r w:rsidR="0084752B">
        <w:t>. Harjoituksia järjestetään sekä käytännö</w:t>
      </w:r>
      <w:r w:rsidR="1ED2EF3A">
        <w:t>n harjoituksina</w:t>
      </w:r>
      <w:r w:rsidR="0084752B">
        <w:t xml:space="preserve"> että pöytäpeliharjoituksina</w:t>
      </w:r>
      <w:r w:rsidR="0D190D89">
        <w:t>,</w:t>
      </w:r>
      <w:r w:rsidR="00EC425F">
        <w:t xml:space="preserve"> terveysturvallisuusohjeet huomioiden.</w:t>
      </w:r>
    </w:p>
    <w:p w14:paraId="75ECBB92" w14:textId="303AB4A9" w:rsidR="0084752B" w:rsidRDefault="13F0984B" w:rsidP="0084752B">
      <w:pPr>
        <w:jc w:val="both"/>
      </w:pPr>
      <w:r>
        <w:t>Valtakunnallisen h</w:t>
      </w:r>
      <w:r w:rsidR="0084752B">
        <w:t>arjoituksen yhtenä tavoitteena on vahvistaa yhteistyötä viranomaisten</w:t>
      </w:r>
      <w:r w:rsidR="003B2270">
        <w:t xml:space="preserve"> kanssa</w:t>
      </w:r>
      <w:r w:rsidR="0084752B">
        <w:t xml:space="preserve">. Viranomaisia kutsutaan mukaan paikallisiin ja alueellisiin harjoituksiin suunnittelemaan harjoitusskenaariota, mukaan </w:t>
      </w:r>
      <w:r w:rsidR="1864E587">
        <w:t xml:space="preserve">itse </w:t>
      </w:r>
      <w:r w:rsidR="0084752B">
        <w:t>harjoit</w:t>
      </w:r>
      <w:r w:rsidR="72649CCD">
        <w:t>ukseen</w:t>
      </w:r>
      <w:r w:rsidR="0084752B">
        <w:t xml:space="preserve"> </w:t>
      </w:r>
      <w:r w:rsidR="5BC9839F">
        <w:t xml:space="preserve">sekä </w:t>
      </w:r>
      <w:r w:rsidR="0084752B">
        <w:t xml:space="preserve">tarkkailemaan harjoitusta. </w:t>
      </w:r>
      <w:r w:rsidR="484FE156">
        <w:t xml:space="preserve">Lisäksi </w:t>
      </w:r>
      <w:r w:rsidR="1D99F9ED">
        <w:t>Punaisen Ristin k</w:t>
      </w:r>
      <w:r w:rsidR="0084752B">
        <w:t>eskus</w:t>
      </w:r>
      <w:r w:rsidR="003B2270">
        <w:t xml:space="preserve">toimisto </w:t>
      </w:r>
      <w:r w:rsidR="0084752B">
        <w:t>järjestää kutsuvierastilaisuuden, jossa käydään tutustumassa muutamaan</w:t>
      </w:r>
      <w:r w:rsidR="21363AC2">
        <w:t xml:space="preserve"> paikalliseen</w:t>
      </w:r>
      <w:r w:rsidR="0084752B">
        <w:t xml:space="preserve"> harjoitukseen. </w:t>
      </w:r>
    </w:p>
    <w:p w14:paraId="56AA7F11" w14:textId="11973625" w:rsidR="0084752B" w:rsidRDefault="0084752B" w:rsidP="0084752B">
      <w:pPr>
        <w:jc w:val="both"/>
      </w:pPr>
      <w:r>
        <w:t xml:space="preserve">Viranomaisille </w:t>
      </w:r>
      <w:r w:rsidR="5B793B31">
        <w:t xml:space="preserve">harjoitukseen osallistuminen </w:t>
      </w:r>
      <w:r>
        <w:t xml:space="preserve">on mahdollisuus tutustua paremmin kolmannen sektorin toimintaan ja Punaisen Ristin tarjoamaan tukeen onnettomuus- ja häiriötilanteissa. </w:t>
      </w:r>
      <w:r w:rsidR="00EC425F">
        <w:t>Aiemmissa valmiusharjoituksissa yhteistyö on kehittynyt harjoittelun myötä ja johtanut esimerkiksi säännöllisiin yhteisiin harjoituksiin, yhteiseen valmiussuunnitteluun ja yhteistyösopimusten tekemiseen.</w:t>
      </w:r>
    </w:p>
    <w:p w14:paraId="43BF3ABD" w14:textId="3531B051" w:rsidR="00BF479A" w:rsidRDefault="00EC425F" w:rsidP="00FD7F5E">
      <w:pPr>
        <w:jc w:val="both"/>
      </w:pPr>
      <w:r>
        <w:t>Myös järjestöverkoston yhteistyö on tärkeää erityisesti laajoissa ja pitkäkestoisissa onnettomuus- ja häiriötilanteissa.</w:t>
      </w:r>
      <w:r w:rsidR="00AA5690">
        <w:t xml:space="preserve"> </w:t>
      </w:r>
      <w:r w:rsidR="008A79C9">
        <w:t>Alueellisi</w:t>
      </w:r>
      <w:r w:rsidR="607EFD20">
        <w:t>in</w:t>
      </w:r>
      <w:r w:rsidR="008A79C9">
        <w:t xml:space="preserve"> ja paikallisi</w:t>
      </w:r>
      <w:r w:rsidR="7B6BFD54">
        <w:t>in</w:t>
      </w:r>
      <w:r w:rsidR="008A79C9">
        <w:t xml:space="preserve"> harjoituksi</w:t>
      </w:r>
      <w:r w:rsidR="1A971621">
        <w:t>in voidaan sisällyttää myös</w:t>
      </w:r>
      <w:r w:rsidR="008A79C9">
        <w:t xml:space="preserve"> järjestöyhteistyötä</w:t>
      </w:r>
      <w:r w:rsidR="004E12E9">
        <w:t xml:space="preserve">. </w:t>
      </w:r>
      <w:r>
        <w:t xml:space="preserve"> </w:t>
      </w:r>
      <w:r w:rsidR="004E12E9">
        <w:t>Yhteistyöt</w:t>
      </w:r>
      <w:r w:rsidR="00AE2E97">
        <w:t xml:space="preserve">ä voidaan harjoitella </w:t>
      </w:r>
      <w:r w:rsidR="6A57B12D">
        <w:t>esimerkiksi</w:t>
      </w:r>
      <w:r w:rsidR="00AE2E97">
        <w:t xml:space="preserve"> Vapepa-verkoston </w:t>
      </w:r>
      <w:r w:rsidR="6371C703">
        <w:t>tai</w:t>
      </w:r>
      <w:r w:rsidR="00AE2E97">
        <w:t xml:space="preserve"> sote-järjestöjen </w:t>
      </w:r>
      <w:r w:rsidR="25FE0EB3">
        <w:t>puitteissa</w:t>
      </w:r>
      <w:r>
        <w:t xml:space="preserve">. Harjoituksissa pyritään huomioimaan vapaaehtoisten ja järjestöjen erityisosaaminen ja löytämään mielekkäitä toiminnan paikkoja erilaisille vapaaehtoisille. </w:t>
      </w:r>
      <w:r w:rsidR="00BF479A">
        <w:t xml:space="preserve"> </w:t>
      </w:r>
    </w:p>
    <w:p w14:paraId="3A974CF6" w14:textId="77777777" w:rsidR="00BF479A" w:rsidRDefault="00BF479A" w:rsidP="0084752B">
      <w:pPr>
        <w:jc w:val="both"/>
      </w:pPr>
    </w:p>
    <w:p w14:paraId="26D06351" w14:textId="296985A7" w:rsidR="00A4287F" w:rsidRDefault="00EC425F">
      <w:r>
        <w:t>Lisätiedot</w:t>
      </w:r>
    </w:p>
    <w:p w14:paraId="503930E8" w14:textId="0DE07783" w:rsidR="00EC425F" w:rsidRDefault="00EC425F">
      <w:r>
        <w:t xml:space="preserve">Paikallisen osaston puheenjohtaja tai piirin valmiuspäällikkö: </w:t>
      </w:r>
      <w:hyperlink r:id="rId10" w:history="1">
        <w:r w:rsidRPr="006719BE">
          <w:rPr>
            <w:rStyle w:val="Hyperlinkki"/>
          </w:rPr>
          <w:t>https://rednet.punainenristi.fi/piirit</w:t>
        </w:r>
      </w:hyperlink>
    </w:p>
    <w:p w14:paraId="24CB6EE4" w14:textId="2B8FDD26" w:rsidR="00EC425F" w:rsidRDefault="00EC425F">
      <w:r>
        <w:t>Valtakunnallisen koordinaation osalta valmiussuunnittelija Maaria Kuitunen (</w:t>
      </w:r>
      <w:hyperlink r:id="rId11" w:history="1">
        <w:r w:rsidRPr="006719BE">
          <w:rPr>
            <w:rStyle w:val="Hyperlinkki"/>
          </w:rPr>
          <w:t>maaria.kuitunen@redcross.fi</w:t>
        </w:r>
      </w:hyperlink>
      <w:r>
        <w:t xml:space="preserve">, </w:t>
      </w:r>
      <w:r w:rsidRPr="00EC425F">
        <w:t>040 8097370</w:t>
      </w:r>
      <w:r>
        <w:t>)</w:t>
      </w:r>
    </w:p>
    <w:p w14:paraId="3CCE1A4A" w14:textId="77777777" w:rsidR="00A4287F" w:rsidRDefault="00A4287F"/>
    <w:sectPr w:rsidR="00A4287F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72A55" w14:textId="77777777" w:rsidR="00AF784A" w:rsidRDefault="00AF784A" w:rsidP="00A4287F">
      <w:pPr>
        <w:spacing w:after="0" w:line="240" w:lineRule="auto"/>
      </w:pPr>
      <w:r>
        <w:separator/>
      </w:r>
    </w:p>
  </w:endnote>
  <w:endnote w:type="continuationSeparator" w:id="0">
    <w:p w14:paraId="073AA9C4" w14:textId="77777777" w:rsidR="00AF784A" w:rsidRDefault="00AF784A" w:rsidP="00A4287F">
      <w:pPr>
        <w:spacing w:after="0" w:line="240" w:lineRule="auto"/>
      </w:pPr>
      <w:r>
        <w:continuationSeparator/>
      </w:r>
    </w:p>
  </w:endnote>
  <w:endnote w:type="continuationNotice" w:id="1">
    <w:p w14:paraId="4D4DA498" w14:textId="77777777" w:rsidR="00227FFC" w:rsidRDefault="00227F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9F7B7" w14:textId="77777777" w:rsidR="00AF784A" w:rsidRDefault="00AF784A" w:rsidP="00A4287F">
      <w:pPr>
        <w:spacing w:after="0" w:line="240" w:lineRule="auto"/>
      </w:pPr>
      <w:r>
        <w:separator/>
      </w:r>
    </w:p>
  </w:footnote>
  <w:footnote w:type="continuationSeparator" w:id="0">
    <w:p w14:paraId="25876F57" w14:textId="77777777" w:rsidR="00AF784A" w:rsidRDefault="00AF784A" w:rsidP="00A4287F">
      <w:pPr>
        <w:spacing w:after="0" w:line="240" w:lineRule="auto"/>
      </w:pPr>
      <w:r>
        <w:continuationSeparator/>
      </w:r>
    </w:p>
  </w:footnote>
  <w:footnote w:type="continuationNotice" w:id="1">
    <w:p w14:paraId="0CE00EDD" w14:textId="77777777" w:rsidR="00227FFC" w:rsidRDefault="00227F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69A22" w14:textId="21F6947E" w:rsidR="00A4287F" w:rsidRDefault="00A4287F">
    <w:pPr>
      <w:pStyle w:val="Yltunnis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AB6744" wp14:editId="75C5F612">
          <wp:simplePos x="0" y="0"/>
          <wp:positionH relativeFrom="page">
            <wp:posOffset>5577840</wp:posOffset>
          </wp:positionH>
          <wp:positionV relativeFrom="page">
            <wp:posOffset>37465</wp:posOffset>
          </wp:positionV>
          <wp:extent cx="1958003" cy="1639053"/>
          <wp:effectExtent l="0" t="0" r="4445" b="0"/>
          <wp:wrapSquare wrapText="bothSides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003" cy="1639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B4181"/>
    <w:multiLevelType w:val="hybridMultilevel"/>
    <w:tmpl w:val="4888DD1E"/>
    <w:lvl w:ilvl="0" w:tplc="43EE8F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48E2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E63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889C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4C3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40F2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5065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A4F5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A4C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6E260F"/>
    <w:multiLevelType w:val="hybridMultilevel"/>
    <w:tmpl w:val="8A74EBD0"/>
    <w:lvl w:ilvl="0" w:tplc="0F8A7F5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3DC547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9C68E2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AA118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404AD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7A242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476162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DEC26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168CA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259A36A2"/>
    <w:multiLevelType w:val="hybridMultilevel"/>
    <w:tmpl w:val="5A1698E6"/>
    <w:lvl w:ilvl="0" w:tplc="1EAE50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E7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0AE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EEE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FEB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826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76AB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8E44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E805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6226F4E"/>
    <w:multiLevelType w:val="hybridMultilevel"/>
    <w:tmpl w:val="82B85320"/>
    <w:lvl w:ilvl="0" w:tplc="7D022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20E7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8464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FC7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3867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EAF7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BE44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1478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8EA5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A92F28"/>
    <w:multiLevelType w:val="hybridMultilevel"/>
    <w:tmpl w:val="9E5218A0"/>
    <w:lvl w:ilvl="0" w:tplc="152EF46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FEC46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5CF50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B3ABBA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CD050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E42E5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66C7AA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9B2E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CAF03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" w15:restartNumberingAfterBreak="0">
    <w:nsid w:val="61333AAF"/>
    <w:multiLevelType w:val="hybridMultilevel"/>
    <w:tmpl w:val="07F213D0"/>
    <w:lvl w:ilvl="0" w:tplc="958A597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A202D3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B0480E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654EC3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6FA54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A4BDA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07856B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2941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86FB1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4E"/>
    <w:rsid w:val="00097494"/>
    <w:rsid w:val="0011729B"/>
    <w:rsid w:val="00160111"/>
    <w:rsid w:val="00227FFC"/>
    <w:rsid w:val="002E432C"/>
    <w:rsid w:val="00380329"/>
    <w:rsid w:val="003B2270"/>
    <w:rsid w:val="004A40EA"/>
    <w:rsid w:val="004B606E"/>
    <w:rsid w:val="004E12E9"/>
    <w:rsid w:val="00530728"/>
    <w:rsid w:val="00590E3D"/>
    <w:rsid w:val="00596447"/>
    <w:rsid w:val="0065535D"/>
    <w:rsid w:val="00700BAA"/>
    <w:rsid w:val="00703ED7"/>
    <w:rsid w:val="00840BE9"/>
    <w:rsid w:val="0084752B"/>
    <w:rsid w:val="008A4119"/>
    <w:rsid w:val="008A79C9"/>
    <w:rsid w:val="00A4179F"/>
    <w:rsid w:val="00A4287F"/>
    <w:rsid w:val="00A82373"/>
    <w:rsid w:val="00AA5690"/>
    <w:rsid w:val="00AE2E97"/>
    <w:rsid w:val="00AF784A"/>
    <w:rsid w:val="00BF479A"/>
    <w:rsid w:val="00C6084E"/>
    <w:rsid w:val="00D07B60"/>
    <w:rsid w:val="00D428DD"/>
    <w:rsid w:val="00E42B0F"/>
    <w:rsid w:val="00EC425F"/>
    <w:rsid w:val="00F86683"/>
    <w:rsid w:val="00FD7F5E"/>
    <w:rsid w:val="0240D76B"/>
    <w:rsid w:val="0243C38F"/>
    <w:rsid w:val="05272401"/>
    <w:rsid w:val="05E5960E"/>
    <w:rsid w:val="06F4C688"/>
    <w:rsid w:val="085EC4C3"/>
    <w:rsid w:val="0D190D89"/>
    <w:rsid w:val="11EC7EAC"/>
    <w:rsid w:val="123C8D48"/>
    <w:rsid w:val="13F0984B"/>
    <w:rsid w:val="15241F6E"/>
    <w:rsid w:val="15E5BDB1"/>
    <w:rsid w:val="16FB20B0"/>
    <w:rsid w:val="1864E587"/>
    <w:rsid w:val="19387968"/>
    <w:rsid w:val="1A971621"/>
    <w:rsid w:val="1BE15550"/>
    <w:rsid w:val="1D99F9ED"/>
    <w:rsid w:val="1DEE0A39"/>
    <w:rsid w:val="1ED2EF3A"/>
    <w:rsid w:val="206EBF9B"/>
    <w:rsid w:val="21363AC2"/>
    <w:rsid w:val="23A6605D"/>
    <w:rsid w:val="256AEB5D"/>
    <w:rsid w:val="25B67764"/>
    <w:rsid w:val="25FE0EB3"/>
    <w:rsid w:val="271E21CD"/>
    <w:rsid w:val="2731940D"/>
    <w:rsid w:val="27762B54"/>
    <w:rsid w:val="27C9D68C"/>
    <w:rsid w:val="28393698"/>
    <w:rsid w:val="2A58898C"/>
    <w:rsid w:val="2AFB1E5A"/>
    <w:rsid w:val="2D4D42A3"/>
    <w:rsid w:val="2D982A71"/>
    <w:rsid w:val="2FF961F0"/>
    <w:rsid w:val="32667A41"/>
    <w:rsid w:val="352A8CBD"/>
    <w:rsid w:val="370A251D"/>
    <w:rsid w:val="3723BF1C"/>
    <w:rsid w:val="385685E9"/>
    <w:rsid w:val="38A5F57E"/>
    <w:rsid w:val="3DBA052A"/>
    <w:rsid w:val="40779467"/>
    <w:rsid w:val="4390A543"/>
    <w:rsid w:val="484FE156"/>
    <w:rsid w:val="4CDDAB03"/>
    <w:rsid w:val="564DDDB3"/>
    <w:rsid w:val="57D14C83"/>
    <w:rsid w:val="5B793B31"/>
    <w:rsid w:val="5BC9839F"/>
    <w:rsid w:val="5D5B0062"/>
    <w:rsid w:val="5E6AE00F"/>
    <w:rsid w:val="607EFD20"/>
    <w:rsid w:val="617C0F14"/>
    <w:rsid w:val="619F8C74"/>
    <w:rsid w:val="6371C703"/>
    <w:rsid w:val="65ADCBBD"/>
    <w:rsid w:val="65C306FE"/>
    <w:rsid w:val="6A2096EC"/>
    <w:rsid w:val="6A57B12D"/>
    <w:rsid w:val="6B7B58C7"/>
    <w:rsid w:val="6DFC54C4"/>
    <w:rsid w:val="6EE26F92"/>
    <w:rsid w:val="6F55CC07"/>
    <w:rsid w:val="713D43D2"/>
    <w:rsid w:val="72649CCD"/>
    <w:rsid w:val="7316CCD5"/>
    <w:rsid w:val="74C4D3D4"/>
    <w:rsid w:val="75F853F7"/>
    <w:rsid w:val="77D45387"/>
    <w:rsid w:val="7B6BFD54"/>
    <w:rsid w:val="7D5B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92EE"/>
  <w15:chartTrackingRefBased/>
  <w15:docId w15:val="{A26838B9-834B-407E-9AA9-FA8879D9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40B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428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4287F"/>
  </w:style>
  <w:style w:type="paragraph" w:styleId="Alatunniste">
    <w:name w:val="footer"/>
    <w:basedOn w:val="Normaali"/>
    <w:link w:val="AlatunnisteChar"/>
    <w:uiPriority w:val="99"/>
    <w:unhideWhenUsed/>
    <w:rsid w:val="00A428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4287F"/>
  </w:style>
  <w:style w:type="character" w:styleId="Hyperlinkki">
    <w:name w:val="Hyperlink"/>
    <w:basedOn w:val="Kappaleenoletusfontti"/>
    <w:uiPriority w:val="99"/>
    <w:unhideWhenUsed/>
    <w:rsid w:val="00A4287F"/>
    <w:rPr>
      <w:color w:val="0563C1" w:themeColor="hyperlink"/>
      <w:u w:val="single"/>
    </w:rPr>
  </w:style>
  <w:style w:type="paragraph" w:styleId="Otsikko">
    <w:name w:val="Title"/>
    <w:basedOn w:val="Normaali"/>
    <w:next w:val="Normaali"/>
    <w:link w:val="OtsikkoChar"/>
    <w:uiPriority w:val="10"/>
    <w:qFormat/>
    <w:rsid w:val="00A428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42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aliWWW">
    <w:name w:val="Normal (Web)"/>
    <w:basedOn w:val="Normaali"/>
    <w:uiPriority w:val="99"/>
    <w:semiHidden/>
    <w:unhideWhenUsed/>
    <w:rsid w:val="00E42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C425F"/>
    <w:rPr>
      <w:color w:val="605E5C"/>
      <w:shd w:val="clear" w:color="auto" w:fill="E1DFDD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9"/>
    <w:rsid w:val="00840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903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669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412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843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8447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063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9188">
          <w:marLeft w:val="17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3682">
          <w:marLeft w:val="77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4658">
          <w:marLeft w:val="77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91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935">
          <w:marLeft w:val="77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1439">
          <w:marLeft w:val="77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018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3688">
          <w:marLeft w:val="77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13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93076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593">
          <w:marLeft w:val="112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7169">
          <w:marLeft w:val="112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7246">
          <w:marLeft w:val="112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477">
          <w:marLeft w:val="112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4306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853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937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0110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08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90192">
          <w:marLeft w:val="112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64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081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aria.kuitunen@redcross.fi" TargetMode="External"/><Relationship Id="rId5" Type="http://schemas.openxmlformats.org/officeDocument/2006/relationships/styles" Target="styles.xml"/><Relationship Id="rId10" Type="http://schemas.openxmlformats.org/officeDocument/2006/relationships/hyperlink" Target="https://rednet.punainenristi.fi/piir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D375E323A36B449A569909EEDBF30A" ma:contentTypeVersion="10" ma:contentTypeDescription="Skapa ett nytt dokument." ma:contentTypeScope="" ma:versionID="6cff5e56078860e5b35ef21bdf59a25e">
  <xsd:schema xmlns:xsd="http://www.w3.org/2001/XMLSchema" xmlns:xs="http://www.w3.org/2001/XMLSchema" xmlns:p="http://schemas.microsoft.com/office/2006/metadata/properties" xmlns:ns2="25289898-ace2-4356-a240-30919b71b324" xmlns:ns3="fb6e530e-fa1d-41d6-a7cf-c8eac84ea91e" targetNamespace="http://schemas.microsoft.com/office/2006/metadata/properties" ma:root="true" ma:fieldsID="82debd7a56b2e39c9d93a4cd9bb5b906" ns2:_="" ns3:_="">
    <xsd:import namespace="25289898-ace2-4356-a240-30919b71b324"/>
    <xsd:import namespace="fb6e530e-fa1d-41d6-a7cf-c8eac84ea9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89898-ace2-4356-a240-30919b71b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e530e-fa1d-41d6-a7cf-c8eac84ea9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B05F7F-DF1A-45F0-86E1-30B2DF4C9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89898-ace2-4356-a240-30919b71b324"/>
    <ds:schemaRef ds:uri="fb6e530e-fa1d-41d6-a7cf-c8eac84ea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C15D17-845B-4A3B-BD22-4E43926DB87D}">
  <ds:schemaRefs>
    <ds:schemaRef ds:uri="25289898-ace2-4356-a240-30919b71b324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fb6e530e-fa1d-41d6-a7cf-c8eac84ea91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1226A5F-EE9D-4089-A7FC-E0CC857769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2337</Characters>
  <Application>Microsoft Office Word</Application>
  <DocSecurity>0</DocSecurity>
  <Lines>19</Lines>
  <Paragraphs>5</Paragraphs>
  <ScaleCrop>false</ScaleCrop>
  <Company>Suomen Punainen Risti</Company>
  <LinksUpToDate>false</LinksUpToDate>
  <CharactersWithSpaces>2620</CharactersWithSpaces>
  <SharedDoc>false</SharedDoc>
  <HLinks>
    <vt:vector size="12" baseType="variant">
      <vt:variant>
        <vt:i4>7864342</vt:i4>
      </vt:variant>
      <vt:variant>
        <vt:i4>3</vt:i4>
      </vt:variant>
      <vt:variant>
        <vt:i4>0</vt:i4>
      </vt:variant>
      <vt:variant>
        <vt:i4>5</vt:i4>
      </vt:variant>
      <vt:variant>
        <vt:lpwstr>mailto:maaria.kuitunen@redcross.fi</vt:lpwstr>
      </vt:variant>
      <vt:variant>
        <vt:lpwstr/>
      </vt:variant>
      <vt:variant>
        <vt:i4>3276835</vt:i4>
      </vt:variant>
      <vt:variant>
        <vt:i4>0</vt:i4>
      </vt:variant>
      <vt:variant>
        <vt:i4>0</vt:i4>
      </vt:variant>
      <vt:variant>
        <vt:i4>5</vt:i4>
      </vt:variant>
      <vt:variant>
        <vt:lpwstr>https://rednet.punainenristi.fi/piirit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Kuitunen Maaria</dc:creator>
  <cp:keywords/>
  <dc:description/>
  <cp:lastModifiedBy>Suomalainen Aku</cp:lastModifiedBy>
  <cp:revision>20</cp:revision>
  <dcterms:created xsi:type="dcterms:W3CDTF">2022-01-20T23:03:00Z</dcterms:created>
  <dcterms:modified xsi:type="dcterms:W3CDTF">2022-01-26T11:32:00Z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0x010100CBD375E323A36B449A569909EEDBF30A</vt:lpwstr>
  </property>
</Properties>
</file>