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2FC90" w14:textId="77777777" w:rsidR="00A724B4" w:rsidRDefault="00A724B4" w:rsidP="00A724B4">
      <w:r>
        <w:t xml:space="preserve">Vuoden 2022 ensimmäinen kuukausi on ohi. Se tarkoittaa sitä, että päivät ovat pian valoisampia ja Valmiusharjoitus Suoja 2022 on jo reilun kolmen kuukauden kuluttua </w:t>
      </w:r>
      <w:proofErr w:type="gramStart"/>
      <w:r>
        <w:t>6.-7.5.</w:t>
      </w:r>
      <w:proofErr w:type="gramEnd"/>
      <w:r>
        <w:t xml:space="preserve"> Nyt on siis hyvä hetki aloittaa harjoituksen suunnittelu. Miten Suoja 2022 toteutetaan juuri sinun osastossasi?</w:t>
      </w:r>
    </w:p>
    <w:p w14:paraId="463FF1AF" w14:textId="77777777" w:rsidR="00A724B4" w:rsidRDefault="00A724B4" w:rsidP="00A724B4">
      <w:pPr>
        <w:pStyle w:val="Otsikko1"/>
      </w:pPr>
      <w:r>
        <w:t>Aikataulu</w:t>
      </w:r>
    </w:p>
    <w:p w14:paraId="1E27AA75" w14:textId="77777777" w:rsidR="00A724B4" w:rsidRDefault="00A724B4" w:rsidP="00A724B4">
      <w:r>
        <w:t>Valmiusharjoitus ei synny itsestään. Se vaatii osaston avainvapaaehtoisilta suunnittelua ja valmistautumista jo ennen harjoitusta. Suunnittelu onkin usein harjoituksen hyödyllisin osuus. Jo siinä oppii uutta ja voi syntyä monia uusia oivalluksia!</w:t>
      </w:r>
    </w:p>
    <w:p w14:paraId="72C302D9" w14:textId="77777777" w:rsidR="00A724B4" w:rsidRDefault="00A724B4" w:rsidP="00A724B4">
      <w:r>
        <w:t>Valmistautuminen harjoitukseen kannattaa aloittaa jo nyt esimerkiksi näistä asioista:</w:t>
      </w:r>
    </w:p>
    <w:p w14:paraId="3E512F73" w14:textId="77777777" w:rsidR="00A724B4" w:rsidRDefault="00A724B4" w:rsidP="00A724B4">
      <w:pPr>
        <w:pStyle w:val="Luettelokappale"/>
        <w:numPr>
          <w:ilvl w:val="0"/>
          <w:numId w:val="5"/>
        </w:numPr>
      </w:pPr>
      <w:r>
        <w:t xml:space="preserve">Pyytäkää osaston vapaaehtoisia tallentamaan harjoituspäivä kalenteriin. Harjoituksesta kannattaa kertoa myös toimintaryhmien tapaamisissa ja muissa kokouksissa esimerkiksi </w:t>
      </w:r>
      <w:hyperlink r:id="rId8" w:history="1">
        <w:r w:rsidRPr="009B4B1B">
          <w:rPr>
            <w:rStyle w:val="Hyperlinkki"/>
          </w:rPr>
          <w:t>tämän esityksen</w:t>
        </w:r>
      </w:hyperlink>
      <w:r>
        <w:t xml:space="preserve"> avulla. Esitykseen voi hyvin lisätä osaston omia ideoita ja suunnitelmia sitten, kun niitä alkaa syntyä.</w:t>
      </w:r>
    </w:p>
    <w:p w14:paraId="4B9628EA" w14:textId="77777777" w:rsidR="00A724B4" w:rsidRDefault="00A724B4" w:rsidP="00A724B4">
      <w:pPr>
        <w:pStyle w:val="Luettelokappale"/>
        <w:numPr>
          <w:ilvl w:val="0"/>
          <w:numId w:val="5"/>
        </w:numPr>
      </w:pPr>
      <w:r>
        <w:t xml:space="preserve">Yksi harjoituksen tärkeimmistä tavoitteista on yhteistyön kehittäminen ja harjoittelu viranomaisten, mutta myös naapuriosastojen ja muiden järjestöjen ja yhteistyökumppaneiden kanssa. Myös paikallista oppilaitosta tai yritystä voi pyytää harjoitukseen mukaan ”evakuoitavaksi”. Miettikää, ketkä voisi pyytää mukaan harjoitukseen ja ottakaa yhteyttä mahdollisimman pian. Yhteydenotossa apuna voi käyttää esimerkiksi tätä </w:t>
      </w:r>
      <w:hyperlink r:id="rId9" w:history="1">
        <w:r w:rsidRPr="00855BA9">
          <w:rPr>
            <w:rStyle w:val="Hyperlinkki"/>
          </w:rPr>
          <w:t>viestipohjaa</w:t>
        </w:r>
      </w:hyperlink>
      <w:r>
        <w:t xml:space="preserve"> tai tapaamisessa kertoa valmiusharjoituksesta </w:t>
      </w:r>
      <w:hyperlink r:id="rId10" w:history="1">
        <w:r w:rsidRPr="00AB43BD">
          <w:rPr>
            <w:rStyle w:val="Hyperlinkki"/>
          </w:rPr>
          <w:t>tämän esityksen</w:t>
        </w:r>
      </w:hyperlink>
      <w:r>
        <w:t xml:space="preserve"> avulla.</w:t>
      </w:r>
    </w:p>
    <w:p w14:paraId="5AAC868D" w14:textId="77777777" w:rsidR="00A724B4" w:rsidRDefault="00A724B4" w:rsidP="00A724B4">
      <w:pPr>
        <w:pStyle w:val="Luettelokappale"/>
        <w:numPr>
          <w:ilvl w:val="0"/>
          <w:numId w:val="5"/>
        </w:numPr>
      </w:pPr>
      <w:r>
        <w:t>Keskustelkaa osastossa, millaisen harjoituksen haluatte järjestää. Toiminnallisen harjoituksen vai pöytäharjoituksen? Käytättekö valmiita harjoitusmalleja vai suunnitteletteko oman? Ketkä halutaan mukaan harjoittelemaan? Miten suunnittelua jatketaan? Piiristä saatte tukea suunnitteluun.</w:t>
      </w:r>
    </w:p>
    <w:p w14:paraId="27B2BE7E" w14:textId="77777777" w:rsidR="00A724B4" w:rsidRDefault="00A724B4" w:rsidP="00A724B4">
      <w:pPr>
        <w:rPr>
          <w:b/>
          <w:bCs/>
        </w:rPr>
      </w:pPr>
      <w:r w:rsidRPr="43DAB9B8">
        <w:rPr>
          <w:b/>
          <w:bCs/>
        </w:rPr>
        <w:t>Tärkeitä päivämääriä</w:t>
      </w:r>
    </w:p>
    <w:p w14:paraId="0F42B780" w14:textId="77777777" w:rsidR="00A724B4" w:rsidRDefault="00A724B4" w:rsidP="00A724B4">
      <w:r>
        <w:t>Keräämme tietoa siitä, miten osastot aikovat osallistua harjoitukseen. Osastojen ilmoittautuminen aukeaa helmikuun alussa. Tietoja voi täydentää ja muuttaa ilmoittautumiseen sitä mukaa, kun suunnittelu etenee. Aluksi tärkeitä tietoja ovat osaston yhteyshenkilön yhteystiedot ja alustavat suunnitelmat harjoituksen suhteen, jos niitä on.</w:t>
      </w:r>
    </w:p>
    <w:p w14:paraId="0D86672B" w14:textId="77777777" w:rsidR="00A724B4" w:rsidRDefault="00A724B4" w:rsidP="00A724B4">
      <w:r>
        <w:t>Harjoitusmallit osaston käytännön harjoituksen ja pöytäharjoituksen järjestämisestä julkaistaan 28.2. Koska ihan joka puolelle Suomea sopivaa harjoitusta on vaikeaa tehdä, valmiita harjoitusmalleja käyttävien kannattaa maaliskuussa varata aikaa malliin tutustumiseen ja sen muokkaamiseen omaan kuntaan sopivaksi.</w:t>
      </w:r>
    </w:p>
    <w:p w14:paraId="7830A2E7" w14:textId="77777777" w:rsidR="00A724B4" w:rsidRDefault="00A724B4" w:rsidP="00A724B4">
      <w:r>
        <w:t>Viestintä on tärkeä osa harjoitusta. Osastojen käyttöön tehdään materiaalia vapaaehtoisten rekrytoimiseksi harjoitukseen ja harjoituksesta viestimiseen harjoituksen aikana. Viestintämateriaali sisältää kuvia ja lyhyitä tekstejä, joita voi käyttää sosiaalisen median julkaisuihin, ja tiedotepohjan, jonka voi täyttää loppuun ja lähettää paikallismedialle. Vapaaehtoisten rekrytointiin liittyvä materiaali tulee osastojen käyttöön 28.2. mennessä ja varsinaiseen harjoituspäivään liittyvä materiaali 1.4. mennessä.</w:t>
      </w:r>
    </w:p>
    <w:p w14:paraId="7CE6604A" w14:textId="77777777" w:rsidR="00A724B4" w:rsidRDefault="00A724B4" w:rsidP="00A724B4">
      <w:proofErr w:type="gramStart"/>
      <w:r>
        <w:t>6.-7.5.</w:t>
      </w:r>
      <w:proofErr w:type="gramEnd"/>
      <w:r>
        <w:t xml:space="preserve"> Suoja 2022 -harjoitus. Toivottavasti tämä lukee jo sinun kalenterissasi! </w:t>
      </w:r>
    </w:p>
    <w:p w14:paraId="2D08F823" w14:textId="77777777" w:rsidR="00A724B4" w:rsidRDefault="00A724B4" w:rsidP="00A724B4">
      <w:r>
        <w:t>Harjoituksen jälkeen on tärkeää miettiä harjoitukseen osallistuneiden kesken, mitä harjoituksessa opittiin. Kannattaa koota harjoitukseen osallistuneet palautetilaisuuteen ja käydä läpi, mikä meni hyvin ja miten osaston auttamisvalmiutta voisi vielä kehittää. Kehitysideat kirjataan ylös ja seurataan, miten ideoita aletaan toteuttamaan.</w:t>
      </w:r>
    </w:p>
    <w:p w14:paraId="4C2416EE" w14:textId="77777777" w:rsidR="00A724B4" w:rsidRPr="00F7147D" w:rsidRDefault="00A724B4" w:rsidP="00A724B4"/>
    <w:p w14:paraId="1F90757D" w14:textId="77777777" w:rsidR="00A724B4" w:rsidRDefault="00A724B4" w:rsidP="00A724B4">
      <w:pPr>
        <w:pStyle w:val="Otsikko1"/>
      </w:pPr>
      <w:r>
        <w:t>Webinaarit</w:t>
      </w:r>
    </w:p>
    <w:p w14:paraId="03F80BC3" w14:textId="77777777" w:rsidR="00A724B4" w:rsidRDefault="00A724B4" w:rsidP="00A724B4">
      <w:r>
        <w:t xml:space="preserve">Vapaaehtoisten kouluttaminen on tärkeä osa auttamisvalmiuden ylläpitoa ja harjoitukseen valmistautumista varsinkin nyt, kun pandemian takia koulutuksia on voitu järjestää normaalia vähemmän. Ennen harjoitusta järjestetään webinaarisarja, johon kaikki vapaaehtoiset ovat tervetulleita. Koulutuksiin voi ilmoittautua </w:t>
      </w:r>
      <w:hyperlink r:id="rId11">
        <w:r w:rsidRPr="4954B002">
          <w:rPr>
            <w:rStyle w:val="Hyperlinkki"/>
          </w:rPr>
          <w:t>Oma Punaisessa Ristissä</w:t>
        </w:r>
      </w:hyperlink>
      <w:r>
        <w:t xml:space="preserve"> ja koulutukset ja tarkemmat kuvaukset löytyvät myös </w:t>
      </w:r>
      <w:hyperlink r:id="rId12" w:history="1">
        <w:proofErr w:type="spellStart"/>
        <w:r w:rsidRPr="4954B002">
          <w:rPr>
            <w:rStyle w:val="Hyperlinkki"/>
          </w:rPr>
          <w:t>Rednetistä</w:t>
        </w:r>
        <w:proofErr w:type="spellEnd"/>
        <w:r w:rsidRPr="4954B002">
          <w:rPr>
            <w:rStyle w:val="Hyperlinkki"/>
          </w:rPr>
          <w:t>.</w:t>
        </w:r>
      </w:hyperlink>
      <w:r>
        <w:t xml:space="preserve"> </w:t>
      </w:r>
    </w:p>
    <w:p w14:paraId="5DE7F907" w14:textId="77777777" w:rsidR="00A724B4" w:rsidRDefault="00EF01C3" w:rsidP="00A724B4">
      <w:hyperlink r:id="rId13" w:history="1">
        <w:r w:rsidR="00A724B4" w:rsidRPr="0051635B">
          <w:rPr>
            <w:rStyle w:val="Hyperlinkki"/>
            <w:rFonts w:ascii="Calibri" w:eastAsia="Calibri" w:hAnsi="Calibri" w:cs="Calibri"/>
          </w:rPr>
          <w:t>17.2. Tavoitteet valmiusharjoituksen suunnittelussa: Mitä ja miksi harjoitellaan?</w:t>
        </w:r>
      </w:hyperlink>
    </w:p>
    <w:p w14:paraId="27495C6F" w14:textId="77777777" w:rsidR="00A724B4" w:rsidRDefault="00EF01C3" w:rsidP="00A724B4">
      <w:pPr>
        <w:spacing w:line="257" w:lineRule="auto"/>
      </w:pPr>
      <w:hyperlink r:id="rId14" w:history="1">
        <w:r w:rsidR="00A724B4" w:rsidRPr="00D42E3A">
          <w:rPr>
            <w:rStyle w:val="Hyperlinkki"/>
            <w:rFonts w:ascii="Calibri" w:eastAsia="Calibri" w:hAnsi="Calibri" w:cs="Calibri"/>
          </w:rPr>
          <w:t>21.2. Spontaanien vapaaehtoisten vastaanotto</w:t>
        </w:r>
      </w:hyperlink>
    </w:p>
    <w:p w14:paraId="446BCE77" w14:textId="77777777" w:rsidR="00A724B4" w:rsidRDefault="00EF01C3" w:rsidP="00A724B4">
      <w:pPr>
        <w:spacing w:line="257" w:lineRule="auto"/>
        <w:rPr>
          <w:rStyle w:val="Hyperlinkki"/>
          <w:rFonts w:ascii="Calibri" w:eastAsia="Calibri" w:hAnsi="Calibri" w:cs="Calibri"/>
        </w:rPr>
      </w:pPr>
      <w:hyperlink r:id="rId15" w:history="1">
        <w:r w:rsidR="00A724B4" w:rsidRPr="006649A8">
          <w:rPr>
            <w:rStyle w:val="Hyperlinkki"/>
            <w:rFonts w:ascii="Calibri" w:eastAsia="Calibri" w:hAnsi="Calibri" w:cs="Calibri"/>
          </w:rPr>
          <w:t>7.3. Kaikki osana valmiutta – ja valmiusharjoitusta</w:t>
        </w:r>
      </w:hyperlink>
    </w:p>
    <w:p w14:paraId="76DC7149" w14:textId="77777777" w:rsidR="00A724B4" w:rsidRPr="00F90E85" w:rsidRDefault="00EF01C3" w:rsidP="00A724B4">
      <w:pPr>
        <w:rPr>
          <w:lang w:val="sv-SE"/>
        </w:rPr>
      </w:pPr>
      <w:hyperlink r:id="rId16" w:history="1">
        <w:r w:rsidR="00A724B4" w:rsidRPr="00EF01C3">
          <w:rPr>
            <w:rStyle w:val="Hyperlinkki"/>
            <w:lang w:val="sv-SE"/>
          </w:rPr>
          <w:t xml:space="preserve">15.3. </w:t>
        </w:r>
        <w:r w:rsidR="00A724B4" w:rsidRPr="005D45C1">
          <w:rPr>
            <w:rStyle w:val="Hyperlinkki"/>
            <w:lang w:val="sv-SE"/>
          </w:rPr>
          <w:t>Alla som en del av beredskapen och beredskapsövningen</w:t>
        </w:r>
      </w:hyperlink>
    </w:p>
    <w:p w14:paraId="01F2F75B" w14:textId="77777777" w:rsidR="00A724B4" w:rsidRPr="00EF01C3" w:rsidRDefault="00EF01C3" w:rsidP="00A724B4">
      <w:pPr>
        <w:spacing w:line="257" w:lineRule="auto"/>
        <w:rPr>
          <w:rStyle w:val="Hyperlinkki"/>
          <w:rFonts w:ascii="Calibri" w:eastAsia="Calibri" w:hAnsi="Calibri" w:cs="Calibri"/>
        </w:rPr>
      </w:pPr>
      <w:hyperlink r:id="rId17" w:history="1">
        <w:r w:rsidR="00A724B4" w:rsidRPr="00EF01C3">
          <w:rPr>
            <w:rStyle w:val="Hyperlinkki"/>
            <w:rFonts w:ascii="Calibri" w:eastAsia="Calibri" w:hAnsi="Calibri" w:cs="Calibri"/>
          </w:rPr>
          <w:t>21. 3 Punaisen Ristin rooli ja toiminta evakuointitilanteessa</w:t>
        </w:r>
      </w:hyperlink>
    </w:p>
    <w:p w14:paraId="61081F05" w14:textId="77777777" w:rsidR="00A724B4" w:rsidRPr="00A724B4" w:rsidRDefault="00EF01C3" w:rsidP="00A724B4">
      <w:pPr>
        <w:rPr>
          <w:lang w:val="sv-SE"/>
        </w:rPr>
      </w:pPr>
      <w:hyperlink r:id="rId18" w:history="1">
        <w:r w:rsidR="00A724B4" w:rsidRPr="00A724B4">
          <w:rPr>
            <w:rStyle w:val="Hyperlinkki"/>
            <w:lang w:val="sv-SE"/>
          </w:rPr>
          <w:t>28.3. Henkinen tuki evakuointitilanteessa</w:t>
        </w:r>
      </w:hyperlink>
    </w:p>
    <w:p w14:paraId="0F9AEF2B" w14:textId="77777777" w:rsidR="00A724B4" w:rsidRPr="005F1B3F" w:rsidRDefault="00EF01C3" w:rsidP="00A724B4">
      <w:pPr>
        <w:rPr>
          <w:lang w:val="sv-SE"/>
        </w:rPr>
      </w:pPr>
      <w:hyperlink r:id="rId19" w:history="1">
        <w:r w:rsidR="00A724B4" w:rsidRPr="00054F92">
          <w:rPr>
            <w:rStyle w:val="Hyperlinkki"/>
            <w:lang w:val="sv-SE"/>
          </w:rPr>
          <w:t>29.3. Röda Korsets uppgifter vid evakueringstillfällen</w:t>
        </w:r>
      </w:hyperlink>
    </w:p>
    <w:p w14:paraId="45D601C3" w14:textId="77777777" w:rsidR="00A724B4" w:rsidRDefault="00EF01C3" w:rsidP="00A724B4">
      <w:pPr>
        <w:spacing w:line="257" w:lineRule="auto"/>
      </w:pPr>
      <w:hyperlink r:id="rId20" w:history="1">
        <w:r w:rsidR="00A724B4" w:rsidRPr="00EE0176">
          <w:rPr>
            <w:rStyle w:val="Hyperlinkki"/>
            <w:rFonts w:ascii="Calibri" w:eastAsia="Calibri" w:hAnsi="Calibri" w:cs="Calibri"/>
          </w:rPr>
          <w:t>7.4. Tilannekuvan ylläpito</w:t>
        </w:r>
      </w:hyperlink>
      <w:r w:rsidR="00A724B4" w:rsidRPr="0660676A">
        <w:rPr>
          <w:rFonts w:ascii="Calibri" w:eastAsia="Calibri" w:hAnsi="Calibri" w:cs="Calibri"/>
        </w:rPr>
        <w:t xml:space="preserve"> </w:t>
      </w:r>
    </w:p>
    <w:p w14:paraId="0C389570" w14:textId="77777777" w:rsidR="00EF01C3" w:rsidRDefault="00EF01C3" w:rsidP="00EF01C3">
      <w:pPr>
        <w:spacing w:line="257" w:lineRule="auto"/>
      </w:pPr>
      <w:hyperlink r:id="rId21" w:history="1">
        <w:r>
          <w:rPr>
            <w:rStyle w:val="Hyperlinkki"/>
            <w:rFonts w:ascii="Calibri" w:eastAsia="Calibri" w:hAnsi="Calibri" w:cs="Calibri"/>
          </w:rPr>
          <w:t>19.4.</w:t>
        </w:r>
        <w:r w:rsidRPr="00693E74">
          <w:rPr>
            <w:rStyle w:val="Hyperlinkki"/>
            <w:rFonts w:ascii="Calibri" w:eastAsia="Calibri" w:hAnsi="Calibri" w:cs="Calibri"/>
          </w:rPr>
          <w:t xml:space="preserve"> Suojelu ja yhdenvertaisuus</w:t>
        </w:r>
      </w:hyperlink>
      <w:r w:rsidRPr="0660676A">
        <w:rPr>
          <w:rFonts w:ascii="Calibri" w:eastAsia="Calibri" w:hAnsi="Calibri" w:cs="Calibri"/>
        </w:rPr>
        <w:t xml:space="preserve"> </w:t>
      </w:r>
    </w:p>
    <w:p w14:paraId="4C212966" w14:textId="77777777" w:rsidR="00A724B4" w:rsidRDefault="00EF01C3" w:rsidP="00A724B4">
      <w:pPr>
        <w:spacing w:line="257" w:lineRule="auto"/>
      </w:pPr>
      <w:hyperlink r:id="rId22" w:history="1">
        <w:r w:rsidR="00A724B4" w:rsidRPr="0007568F">
          <w:rPr>
            <w:rStyle w:val="Hyperlinkki"/>
            <w:rFonts w:ascii="Calibri" w:eastAsia="Calibri" w:hAnsi="Calibri" w:cs="Calibri"/>
          </w:rPr>
          <w:t>24.5. Valmiusharjoituksen päätöswebinaari</w:t>
        </w:r>
      </w:hyperlink>
    </w:p>
    <w:p w14:paraId="2F3E063F" w14:textId="77777777" w:rsidR="00A724B4" w:rsidRDefault="00A724B4" w:rsidP="00A724B4">
      <w:r>
        <w:t xml:space="preserve">Monet piirit järjestävät koulutuksia ennen harjoitusta, joten piirien koulutusuutisia kannattaa seurata ja välittää eteenpäin osaston vapaaehtoisille. Osastossa kannattaa myös miettiä, voisiko esimerkiksi osastoyhteistyössä järjestää koulutusta, joka tukisi valmiusharjoituksen suunnittelua ja harjoituksessa toimimista. Lista harjoitusta tukevista koulutuksista löytyy </w:t>
      </w:r>
      <w:hyperlink r:id="rId23" w:history="1">
        <w:proofErr w:type="spellStart"/>
        <w:r w:rsidRPr="003521D8">
          <w:rPr>
            <w:rStyle w:val="Hyperlinkki"/>
          </w:rPr>
          <w:t>Rednetistä</w:t>
        </w:r>
        <w:proofErr w:type="spellEnd"/>
        <w:r w:rsidRPr="003521D8">
          <w:rPr>
            <w:rStyle w:val="Hyperlinkki"/>
          </w:rPr>
          <w:t>.</w:t>
        </w:r>
      </w:hyperlink>
    </w:p>
    <w:p w14:paraId="798270B5" w14:textId="77777777" w:rsidR="00A724B4" w:rsidRDefault="00A724B4" w:rsidP="00A724B4">
      <w:pPr>
        <w:pStyle w:val="Otsikko1"/>
      </w:pPr>
      <w:r w:rsidRPr="009428A7">
        <w:t>Tavoitteet</w:t>
      </w:r>
    </w:p>
    <w:p w14:paraId="1C2AB715" w14:textId="77777777" w:rsidR="00A724B4" w:rsidRDefault="00A724B4" w:rsidP="00A724B4">
      <w:r>
        <w:t>Harjoituksen tavoitteet nousevat toimintalinjauksesta. Kolme päätavoitetta on:</w:t>
      </w:r>
    </w:p>
    <w:p w14:paraId="2DBE66B0" w14:textId="77777777" w:rsidR="00A724B4" w:rsidRPr="00A503A0" w:rsidRDefault="00A724B4" w:rsidP="00A724B4">
      <w:pPr>
        <w:pStyle w:val="Luettelokappale"/>
        <w:numPr>
          <w:ilvl w:val="0"/>
          <w:numId w:val="7"/>
        </w:numPr>
      </w:pPr>
      <w:r w:rsidRPr="00A503A0">
        <w:t>Punainen Risti on tehokas ja nopea avun kanava</w:t>
      </w:r>
    </w:p>
    <w:p w14:paraId="7C764167" w14:textId="77777777" w:rsidR="00A724B4" w:rsidRPr="00A503A0" w:rsidRDefault="00A724B4" w:rsidP="00A724B4">
      <w:pPr>
        <w:pStyle w:val="Luettelokappale"/>
        <w:numPr>
          <w:ilvl w:val="0"/>
          <w:numId w:val="7"/>
        </w:numPr>
      </w:pPr>
      <w:r w:rsidRPr="00A503A0">
        <w:t>Punainen Risti käyttää valmiustilanteissa monipuolisesti ja joustavasti kaikkia resurssejaan</w:t>
      </w:r>
    </w:p>
    <w:p w14:paraId="5FB819F5" w14:textId="77777777" w:rsidR="00A724B4" w:rsidRPr="00A503A0" w:rsidRDefault="00A724B4" w:rsidP="00A724B4">
      <w:pPr>
        <w:pStyle w:val="Luettelokappale"/>
        <w:numPr>
          <w:ilvl w:val="0"/>
          <w:numId w:val="7"/>
        </w:numPr>
      </w:pPr>
      <w:r w:rsidRPr="00A503A0">
        <w:t>Punainen Risti osaa johtaa valmiustilanteita ja pitää yllä tilannekuvaa</w:t>
      </w:r>
    </w:p>
    <w:p w14:paraId="34C8AA7D" w14:textId="77777777" w:rsidR="00A724B4" w:rsidRPr="005414E3" w:rsidRDefault="00A724B4" w:rsidP="00A724B4">
      <w:r>
        <w:t xml:space="preserve">Tavoitteiden onnistumista seurataan osastojen ilmoittautumisen, tilannekuvan, loppukyselyn ja koulutuspalautteiden avulla. Harjoituksen tavoitteista voit lukea lisää </w:t>
      </w:r>
      <w:hyperlink r:id="rId24">
        <w:proofErr w:type="spellStart"/>
        <w:r w:rsidRPr="4954B002">
          <w:rPr>
            <w:rStyle w:val="Hyperlinkki"/>
          </w:rPr>
          <w:t>Rednetistä</w:t>
        </w:r>
        <w:proofErr w:type="spellEnd"/>
      </w:hyperlink>
      <w:r>
        <w:t xml:space="preserve">. Ihan kaikkiin tavoitteisiin ei yhden osaston kannata tarttua, vaan valita suunnittelun alussa </w:t>
      </w:r>
      <w:proofErr w:type="gramStart"/>
      <w:r>
        <w:t>3-5</w:t>
      </w:r>
      <w:proofErr w:type="gramEnd"/>
      <w:r>
        <w:t xml:space="preserve"> tärkeintä, joihin keskittyä.</w:t>
      </w:r>
    </w:p>
    <w:p w14:paraId="11415920" w14:textId="77777777" w:rsidR="00A724B4" w:rsidRPr="00C8293F" w:rsidRDefault="00A724B4" w:rsidP="00A724B4">
      <w:pPr>
        <w:pStyle w:val="Otsikko1"/>
      </w:pPr>
      <w:r>
        <w:t>Koronaan liittyviin rajoituksiin varautuminen</w:t>
      </w:r>
    </w:p>
    <w:p w14:paraId="0E11A86D" w14:textId="297D2866" w:rsidR="00A80F8F" w:rsidRDefault="00A724B4">
      <w:r>
        <w:t>Suoja2022 pyritään järjestämään, vaikka suuria koronarajoituksia olisi vielä toukokuussa. Pöytäharjoituksissa osallistujamäärä on maltillinen ja harjoituksen toteuttaminen on todennäköisesti mahdollista, vaikka koronarajoituksia olisi voimassa. Käytännön harjoituksia suunnittelevat varautuvat esim. käyttämään kasvomaskeja, huolehtimaan hygieniasta ja toiminaan viranomaisten suositusten mukaan. Käytännön harjoituksia suunnittelevien on hyvä varautua harjoituksen muuttamiseen pöytäharjoitukseksi, jos kokoontumisrajoitukset estävät muun harjoittelun.</w:t>
      </w:r>
    </w:p>
    <w:sectPr w:rsidR="00A80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55E8A"/>
    <w:multiLevelType w:val="hybridMultilevel"/>
    <w:tmpl w:val="5ADAC8F4"/>
    <w:lvl w:ilvl="0" w:tplc="D046A5F4">
      <w:start w:val="1"/>
      <w:numFmt w:val="bullet"/>
      <w:lvlText w:val="o"/>
      <w:lvlJc w:val="left"/>
      <w:pPr>
        <w:tabs>
          <w:tab w:val="num" w:pos="720"/>
        </w:tabs>
        <w:ind w:left="720" w:hanging="360"/>
      </w:pPr>
      <w:rPr>
        <w:rFonts w:ascii="Courier New" w:hAnsi="Courier New" w:hint="default"/>
      </w:rPr>
    </w:lvl>
    <w:lvl w:ilvl="1" w:tplc="ED4E5170">
      <w:numFmt w:val="bullet"/>
      <w:lvlText w:val="o"/>
      <w:lvlJc w:val="left"/>
      <w:pPr>
        <w:tabs>
          <w:tab w:val="num" w:pos="1440"/>
        </w:tabs>
        <w:ind w:left="1440" w:hanging="360"/>
      </w:pPr>
      <w:rPr>
        <w:rFonts w:ascii="Courier New" w:hAnsi="Courier New" w:hint="default"/>
      </w:rPr>
    </w:lvl>
    <w:lvl w:ilvl="2" w:tplc="A2F8797C" w:tentative="1">
      <w:start w:val="1"/>
      <w:numFmt w:val="bullet"/>
      <w:lvlText w:val="o"/>
      <w:lvlJc w:val="left"/>
      <w:pPr>
        <w:tabs>
          <w:tab w:val="num" w:pos="2160"/>
        </w:tabs>
        <w:ind w:left="2160" w:hanging="360"/>
      </w:pPr>
      <w:rPr>
        <w:rFonts w:ascii="Courier New" w:hAnsi="Courier New" w:hint="default"/>
      </w:rPr>
    </w:lvl>
    <w:lvl w:ilvl="3" w:tplc="E54AD376" w:tentative="1">
      <w:start w:val="1"/>
      <w:numFmt w:val="bullet"/>
      <w:lvlText w:val="o"/>
      <w:lvlJc w:val="left"/>
      <w:pPr>
        <w:tabs>
          <w:tab w:val="num" w:pos="2880"/>
        </w:tabs>
        <w:ind w:left="2880" w:hanging="360"/>
      </w:pPr>
      <w:rPr>
        <w:rFonts w:ascii="Courier New" w:hAnsi="Courier New" w:hint="default"/>
      </w:rPr>
    </w:lvl>
    <w:lvl w:ilvl="4" w:tplc="DD268136" w:tentative="1">
      <w:start w:val="1"/>
      <w:numFmt w:val="bullet"/>
      <w:lvlText w:val="o"/>
      <w:lvlJc w:val="left"/>
      <w:pPr>
        <w:tabs>
          <w:tab w:val="num" w:pos="3600"/>
        </w:tabs>
        <w:ind w:left="3600" w:hanging="360"/>
      </w:pPr>
      <w:rPr>
        <w:rFonts w:ascii="Courier New" w:hAnsi="Courier New" w:hint="default"/>
      </w:rPr>
    </w:lvl>
    <w:lvl w:ilvl="5" w:tplc="9CF258E0" w:tentative="1">
      <w:start w:val="1"/>
      <w:numFmt w:val="bullet"/>
      <w:lvlText w:val="o"/>
      <w:lvlJc w:val="left"/>
      <w:pPr>
        <w:tabs>
          <w:tab w:val="num" w:pos="4320"/>
        </w:tabs>
        <w:ind w:left="4320" w:hanging="360"/>
      </w:pPr>
      <w:rPr>
        <w:rFonts w:ascii="Courier New" w:hAnsi="Courier New" w:hint="default"/>
      </w:rPr>
    </w:lvl>
    <w:lvl w:ilvl="6" w:tplc="F47E472A" w:tentative="1">
      <w:start w:val="1"/>
      <w:numFmt w:val="bullet"/>
      <w:lvlText w:val="o"/>
      <w:lvlJc w:val="left"/>
      <w:pPr>
        <w:tabs>
          <w:tab w:val="num" w:pos="5040"/>
        </w:tabs>
        <w:ind w:left="5040" w:hanging="360"/>
      </w:pPr>
      <w:rPr>
        <w:rFonts w:ascii="Courier New" w:hAnsi="Courier New" w:hint="default"/>
      </w:rPr>
    </w:lvl>
    <w:lvl w:ilvl="7" w:tplc="7C52E338" w:tentative="1">
      <w:start w:val="1"/>
      <w:numFmt w:val="bullet"/>
      <w:lvlText w:val="o"/>
      <w:lvlJc w:val="left"/>
      <w:pPr>
        <w:tabs>
          <w:tab w:val="num" w:pos="5760"/>
        </w:tabs>
        <w:ind w:left="5760" w:hanging="360"/>
      </w:pPr>
      <w:rPr>
        <w:rFonts w:ascii="Courier New" w:hAnsi="Courier New" w:hint="default"/>
      </w:rPr>
    </w:lvl>
    <w:lvl w:ilvl="8" w:tplc="7256ED6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99720FE"/>
    <w:multiLevelType w:val="hybridMultilevel"/>
    <w:tmpl w:val="BD0645B4"/>
    <w:lvl w:ilvl="0" w:tplc="679C40D2">
      <w:start w:val="1"/>
      <w:numFmt w:val="bullet"/>
      <w:lvlText w:val="o"/>
      <w:lvlJc w:val="left"/>
      <w:pPr>
        <w:tabs>
          <w:tab w:val="num" w:pos="720"/>
        </w:tabs>
        <w:ind w:left="720" w:hanging="360"/>
      </w:pPr>
      <w:rPr>
        <w:rFonts w:ascii="Courier New" w:hAnsi="Courier New" w:hint="default"/>
      </w:rPr>
    </w:lvl>
    <w:lvl w:ilvl="1" w:tplc="28C67E88" w:tentative="1">
      <w:start w:val="1"/>
      <w:numFmt w:val="bullet"/>
      <w:lvlText w:val="o"/>
      <w:lvlJc w:val="left"/>
      <w:pPr>
        <w:tabs>
          <w:tab w:val="num" w:pos="1440"/>
        </w:tabs>
        <w:ind w:left="1440" w:hanging="360"/>
      </w:pPr>
      <w:rPr>
        <w:rFonts w:ascii="Courier New" w:hAnsi="Courier New" w:hint="default"/>
      </w:rPr>
    </w:lvl>
    <w:lvl w:ilvl="2" w:tplc="B6C653E2" w:tentative="1">
      <w:start w:val="1"/>
      <w:numFmt w:val="bullet"/>
      <w:lvlText w:val="o"/>
      <w:lvlJc w:val="left"/>
      <w:pPr>
        <w:tabs>
          <w:tab w:val="num" w:pos="2160"/>
        </w:tabs>
        <w:ind w:left="2160" w:hanging="360"/>
      </w:pPr>
      <w:rPr>
        <w:rFonts w:ascii="Courier New" w:hAnsi="Courier New" w:hint="default"/>
      </w:rPr>
    </w:lvl>
    <w:lvl w:ilvl="3" w:tplc="6B76F752" w:tentative="1">
      <w:start w:val="1"/>
      <w:numFmt w:val="bullet"/>
      <w:lvlText w:val="o"/>
      <w:lvlJc w:val="left"/>
      <w:pPr>
        <w:tabs>
          <w:tab w:val="num" w:pos="2880"/>
        </w:tabs>
        <w:ind w:left="2880" w:hanging="360"/>
      </w:pPr>
      <w:rPr>
        <w:rFonts w:ascii="Courier New" w:hAnsi="Courier New" w:hint="default"/>
      </w:rPr>
    </w:lvl>
    <w:lvl w:ilvl="4" w:tplc="C98A5772" w:tentative="1">
      <w:start w:val="1"/>
      <w:numFmt w:val="bullet"/>
      <w:lvlText w:val="o"/>
      <w:lvlJc w:val="left"/>
      <w:pPr>
        <w:tabs>
          <w:tab w:val="num" w:pos="3600"/>
        </w:tabs>
        <w:ind w:left="3600" w:hanging="360"/>
      </w:pPr>
      <w:rPr>
        <w:rFonts w:ascii="Courier New" w:hAnsi="Courier New" w:hint="default"/>
      </w:rPr>
    </w:lvl>
    <w:lvl w:ilvl="5" w:tplc="24B497B8" w:tentative="1">
      <w:start w:val="1"/>
      <w:numFmt w:val="bullet"/>
      <w:lvlText w:val="o"/>
      <w:lvlJc w:val="left"/>
      <w:pPr>
        <w:tabs>
          <w:tab w:val="num" w:pos="4320"/>
        </w:tabs>
        <w:ind w:left="4320" w:hanging="360"/>
      </w:pPr>
      <w:rPr>
        <w:rFonts w:ascii="Courier New" w:hAnsi="Courier New" w:hint="default"/>
      </w:rPr>
    </w:lvl>
    <w:lvl w:ilvl="6" w:tplc="EA8C9826" w:tentative="1">
      <w:start w:val="1"/>
      <w:numFmt w:val="bullet"/>
      <w:lvlText w:val="o"/>
      <w:lvlJc w:val="left"/>
      <w:pPr>
        <w:tabs>
          <w:tab w:val="num" w:pos="5040"/>
        </w:tabs>
        <w:ind w:left="5040" w:hanging="360"/>
      </w:pPr>
      <w:rPr>
        <w:rFonts w:ascii="Courier New" w:hAnsi="Courier New" w:hint="default"/>
      </w:rPr>
    </w:lvl>
    <w:lvl w:ilvl="7" w:tplc="8AAEC138" w:tentative="1">
      <w:start w:val="1"/>
      <w:numFmt w:val="bullet"/>
      <w:lvlText w:val="o"/>
      <w:lvlJc w:val="left"/>
      <w:pPr>
        <w:tabs>
          <w:tab w:val="num" w:pos="5760"/>
        </w:tabs>
        <w:ind w:left="5760" w:hanging="360"/>
      </w:pPr>
      <w:rPr>
        <w:rFonts w:ascii="Courier New" w:hAnsi="Courier New" w:hint="default"/>
      </w:rPr>
    </w:lvl>
    <w:lvl w:ilvl="8" w:tplc="0456D74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0BD657B"/>
    <w:multiLevelType w:val="hybridMultilevel"/>
    <w:tmpl w:val="D8B05C7A"/>
    <w:lvl w:ilvl="0" w:tplc="50AA11F4">
      <w:start w:val="1"/>
      <w:numFmt w:val="bullet"/>
      <w:lvlText w:val="o"/>
      <w:lvlJc w:val="left"/>
      <w:pPr>
        <w:tabs>
          <w:tab w:val="num" w:pos="720"/>
        </w:tabs>
        <w:ind w:left="720" w:hanging="360"/>
      </w:pPr>
      <w:rPr>
        <w:rFonts w:ascii="Courier New" w:hAnsi="Courier New" w:hint="default"/>
      </w:rPr>
    </w:lvl>
    <w:lvl w:ilvl="1" w:tplc="39F620A6" w:tentative="1">
      <w:start w:val="1"/>
      <w:numFmt w:val="bullet"/>
      <w:lvlText w:val="o"/>
      <w:lvlJc w:val="left"/>
      <w:pPr>
        <w:tabs>
          <w:tab w:val="num" w:pos="1440"/>
        </w:tabs>
        <w:ind w:left="1440" w:hanging="360"/>
      </w:pPr>
      <w:rPr>
        <w:rFonts w:ascii="Courier New" w:hAnsi="Courier New" w:hint="default"/>
      </w:rPr>
    </w:lvl>
    <w:lvl w:ilvl="2" w:tplc="D3CE1D2A" w:tentative="1">
      <w:start w:val="1"/>
      <w:numFmt w:val="bullet"/>
      <w:lvlText w:val="o"/>
      <w:lvlJc w:val="left"/>
      <w:pPr>
        <w:tabs>
          <w:tab w:val="num" w:pos="2160"/>
        </w:tabs>
        <w:ind w:left="2160" w:hanging="360"/>
      </w:pPr>
      <w:rPr>
        <w:rFonts w:ascii="Courier New" w:hAnsi="Courier New" w:hint="default"/>
      </w:rPr>
    </w:lvl>
    <w:lvl w:ilvl="3" w:tplc="1DF22C18" w:tentative="1">
      <w:start w:val="1"/>
      <w:numFmt w:val="bullet"/>
      <w:lvlText w:val="o"/>
      <w:lvlJc w:val="left"/>
      <w:pPr>
        <w:tabs>
          <w:tab w:val="num" w:pos="2880"/>
        </w:tabs>
        <w:ind w:left="2880" w:hanging="360"/>
      </w:pPr>
      <w:rPr>
        <w:rFonts w:ascii="Courier New" w:hAnsi="Courier New" w:hint="default"/>
      </w:rPr>
    </w:lvl>
    <w:lvl w:ilvl="4" w:tplc="20A0F870" w:tentative="1">
      <w:start w:val="1"/>
      <w:numFmt w:val="bullet"/>
      <w:lvlText w:val="o"/>
      <w:lvlJc w:val="left"/>
      <w:pPr>
        <w:tabs>
          <w:tab w:val="num" w:pos="3600"/>
        </w:tabs>
        <w:ind w:left="3600" w:hanging="360"/>
      </w:pPr>
      <w:rPr>
        <w:rFonts w:ascii="Courier New" w:hAnsi="Courier New" w:hint="default"/>
      </w:rPr>
    </w:lvl>
    <w:lvl w:ilvl="5" w:tplc="7E7AB438" w:tentative="1">
      <w:start w:val="1"/>
      <w:numFmt w:val="bullet"/>
      <w:lvlText w:val="o"/>
      <w:lvlJc w:val="left"/>
      <w:pPr>
        <w:tabs>
          <w:tab w:val="num" w:pos="4320"/>
        </w:tabs>
        <w:ind w:left="4320" w:hanging="360"/>
      </w:pPr>
      <w:rPr>
        <w:rFonts w:ascii="Courier New" w:hAnsi="Courier New" w:hint="default"/>
      </w:rPr>
    </w:lvl>
    <w:lvl w:ilvl="6" w:tplc="7FF69302" w:tentative="1">
      <w:start w:val="1"/>
      <w:numFmt w:val="bullet"/>
      <w:lvlText w:val="o"/>
      <w:lvlJc w:val="left"/>
      <w:pPr>
        <w:tabs>
          <w:tab w:val="num" w:pos="5040"/>
        </w:tabs>
        <w:ind w:left="5040" w:hanging="360"/>
      </w:pPr>
      <w:rPr>
        <w:rFonts w:ascii="Courier New" w:hAnsi="Courier New" w:hint="default"/>
      </w:rPr>
    </w:lvl>
    <w:lvl w:ilvl="7" w:tplc="3EA81290" w:tentative="1">
      <w:start w:val="1"/>
      <w:numFmt w:val="bullet"/>
      <w:lvlText w:val="o"/>
      <w:lvlJc w:val="left"/>
      <w:pPr>
        <w:tabs>
          <w:tab w:val="num" w:pos="5760"/>
        </w:tabs>
        <w:ind w:left="5760" w:hanging="360"/>
      </w:pPr>
      <w:rPr>
        <w:rFonts w:ascii="Courier New" w:hAnsi="Courier New" w:hint="default"/>
      </w:rPr>
    </w:lvl>
    <w:lvl w:ilvl="8" w:tplc="8A02146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57852D7"/>
    <w:multiLevelType w:val="hybridMultilevel"/>
    <w:tmpl w:val="64D0F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69E2F0B"/>
    <w:multiLevelType w:val="hybridMultilevel"/>
    <w:tmpl w:val="12A47156"/>
    <w:lvl w:ilvl="0" w:tplc="E9E816E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E322BE"/>
    <w:multiLevelType w:val="hybridMultilevel"/>
    <w:tmpl w:val="32206C5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F2856CA"/>
    <w:multiLevelType w:val="hybridMultilevel"/>
    <w:tmpl w:val="A6905FAE"/>
    <w:lvl w:ilvl="0" w:tplc="EA882B8E">
      <w:start w:val="1"/>
      <w:numFmt w:val="bullet"/>
      <w:lvlText w:val="o"/>
      <w:lvlJc w:val="left"/>
      <w:pPr>
        <w:tabs>
          <w:tab w:val="num" w:pos="720"/>
        </w:tabs>
        <w:ind w:left="720" w:hanging="360"/>
      </w:pPr>
      <w:rPr>
        <w:rFonts w:ascii="Courier New" w:hAnsi="Courier New" w:hint="default"/>
      </w:rPr>
    </w:lvl>
    <w:lvl w:ilvl="1" w:tplc="33E66180" w:tentative="1">
      <w:start w:val="1"/>
      <w:numFmt w:val="bullet"/>
      <w:lvlText w:val="o"/>
      <w:lvlJc w:val="left"/>
      <w:pPr>
        <w:tabs>
          <w:tab w:val="num" w:pos="1440"/>
        </w:tabs>
        <w:ind w:left="1440" w:hanging="360"/>
      </w:pPr>
      <w:rPr>
        <w:rFonts w:ascii="Courier New" w:hAnsi="Courier New" w:hint="default"/>
      </w:rPr>
    </w:lvl>
    <w:lvl w:ilvl="2" w:tplc="C1F8CD7A" w:tentative="1">
      <w:start w:val="1"/>
      <w:numFmt w:val="bullet"/>
      <w:lvlText w:val="o"/>
      <w:lvlJc w:val="left"/>
      <w:pPr>
        <w:tabs>
          <w:tab w:val="num" w:pos="2160"/>
        </w:tabs>
        <w:ind w:left="2160" w:hanging="360"/>
      </w:pPr>
      <w:rPr>
        <w:rFonts w:ascii="Courier New" w:hAnsi="Courier New" w:hint="default"/>
      </w:rPr>
    </w:lvl>
    <w:lvl w:ilvl="3" w:tplc="6B201EA6" w:tentative="1">
      <w:start w:val="1"/>
      <w:numFmt w:val="bullet"/>
      <w:lvlText w:val="o"/>
      <w:lvlJc w:val="left"/>
      <w:pPr>
        <w:tabs>
          <w:tab w:val="num" w:pos="2880"/>
        </w:tabs>
        <w:ind w:left="2880" w:hanging="360"/>
      </w:pPr>
      <w:rPr>
        <w:rFonts w:ascii="Courier New" w:hAnsi="Courier New" w:hint="default"/>
      </w:rPr>
    </w:lvl>
    <w:lvl w:ilvl="4" w:tplc="212CEB72" w:tentative="1">
      <w:start w:val="1"/>
      <w:numFmt w:val="bullet"/>
      <w:lvlText w:val="o"/>
      <w:lvlJc w:val="left"/>
      <w:pPr>
        <w:tabs>
          <w:tab w:val="num" w:pos="3600"/>
        </w:tabs>
        <w:ind w:left="3600" w:hanging="360"/>
      </w:pPr>
      <w:rPr>
        <w:rFonts w:ascii="Courier New" w:hAnsi="Courier New" w:hint="default"/>
      </w:rPr>
    </w:lvl>
    <w:lvl w:ilvl="5" w:tplc="1226B1E0" w:tentative="1">
      <w:start w:val="1"/>
      <w:numFmt w:val="bullet"/>
      <w:lvlText w:val="o"/>
      <w:lvlJc w:val="left"/>
      <w:pPr>
        <w:tabs>
          <w:tab w:val="num" w:pos="4320"/>
        </w:tabs>
        <w:ind w:left="4320" w:hanging="360"/>
      </w:pPr>
      <w:rPr>
        <w:rFonts w:ascii="Courier New" w:hAnsi="Courier New" w:hint="default"/>
      </w:rPr>
    </w:lvl>
    <w:lvl w:ilvl="6" w:tplc="8EEEA914" w:tentative="1">
      <w:start w:val="1"/>
      <w:numFmt w:val="bullet"/>
      <w:lvlText w:val="o"/>
      <w:lvlJc w:val="left"/>
      <w:pPr>
        <w:tabs>
          <w:tab w:val="num" w:pos="5040"/>
        </w:tabs>
        <w:ind w:left="5040" w:hanging="360"/>
      </w:pPr>
      <w:rPr>
        <w:rFonts w:ascii="Courier New" w:hAnsi="Courier New" w:hint="default"/>
      </w:rPr>
    </w:lvl>
    <w:lvl w:ilvl="7" w:tplc="EED0452C" w:tentative="1">
      <w:start w:val="1"/>
      <w:numFmt w:val="bullet"/>
      <w:lvlText w:val="o"/>
      <w:lvlJc w:val="left"/>
      <w:pPr>
        <w:tabs>
          <w:tab w:val="num" w:pos="5760"/>
        </w:tabs>
        <w:ind w:left="5760" w:hanging="360"/>
      </w:pPr>
      <w:rPr>
        <w:rFonts w:ascii="Courier New" w:hAnsi="Courier New" w:hint="default"/>
      </w:rPr>
    </w:lvl>
    <w:lvl w:ilvl="8" w:tplc="04C2CEEE"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B6D49"/>
    <w:rsid w:val="00015001"/>
    <w:rsid w:val="00027146"/>
    <w:rsid w:val="00033FCF"/>
    <w:rsid w:val="00044473"/>
    <w:rsid w:val="0005469A"/>
    <w:rsid w:val="000F4186"/>
    <w:rsid w:val="00106A48"/>
    <w:rsid w:val="00163177"/>
    <w:rsid w:val="0019709B"/>
    <w:rsid w:val="001C56E5"/>
    <w:rsid w:val="001E21C5"/>
    <w:rsid w:val="002062C9"/>
    <w:rsid w:val="00235C78"/>
    <w:rsid w:val="00240E11"/>
    <w:rsid w:val="00260AF8"/>
    <w:rsid w:val="002A0671"/>
    <w:rsid w:val="002C4D87"/>
    <w:rsid w:val="002D1014"/>
    <w:rsid w:val="00314ABD"/>
    <w:rsid w:val="00323800"/>
    <w:rsid w:val="00376D8E"/>
    <w:rsid w:val="003A6AA6"/>
    <w:rsid w:val="003C38FD"/>
    <w:rsid w:val="003C6014"/>
    <w:rsid w:val="003C7767"/>
    <w:rsid w:val="003F11D9"/>
    <w:rsid w:val="0042248A"/>
    <w:rsid w:val="0047753B"/>
    <w:rsid w:val="004B47E1"/>
    <w:rsid w:val="004E425D"/>
    <w:rsid w:val="004E4E71"/>
    <w:rsid w:val="005212FA"/>
    <w:rsid w:val="00527C11"/>
    <w:rsid w:val="005414E3"/>
    <w:rsid w:val="00550266"/>
    <w:rsid w:val="00557277"/>
    <w:rsid w:val="005A5F5D"/>
    <w:rsid w:val="005B4DC2"/>
    <w:rsid w:val="006215F8"/>
    <w:rsid w:val="00622AC1"/>
    <w:rsid w:val="00624F95"/>
    <w:rsid w:val="00644020"/>
    <w:rsid w:val="00670710"/>
    <w:rsid w:val="00672425"/>
    <w:rsid w:val="00674CAE"/>
    <w:rsid w:val="00674F37"/>
    <w:rsid w:val="006B48A3"/>
    <w:rsid w:val="006D79E3"/>
    <w:rsid w:val="006E1954"/>
    <w:rsid w:val="006E2B49"/>
    <w:rsid w:val="006F4193"/>
    <w:rsid w:val="006F79D2"/>
    <w:rsid w:val="0075184A"/>
    <w:rsid w:val="007E7F7B"/>
    <w:rsid w:val="007F2EB6"/>
    <w:rsid w:val="007F7EFB"/>
    <w:rsid w:val="00822730"/>
    <w:rsid w:val="00836863"/>
    <w:rsid w:val="00860393"/>
    <w:rsid w:val="00896433"/>
    <w:rsid w:val="008A5C96"/>
    <w:rsid w:val="008A6312"/>
    <w:rsid w:val="008F2B90"/>
    <w:rsid w:val="00906EEA"/>
    <w:rsid w:val="00933B84"/>
    <w:rsid w:val="00933EDC"/>
    <w:rsid w:val="009428A7"/>
    <w:rsid w:val="00954FE8"/>
    <w:rsid w:val="00963E39"/>
    <w:rsid w:val="009B4B1B"/>
    <w:rsid w:val="009D2766"/>
    <w:rsid w:val="009E7FC8"/>
    <w:rsid w:val="009F5F89"/>
    <w:rsid w:val="00A015F1"/>
    <w:rsid w:val="00A43037"/>
    <w:rsid w:val="00A503A0"/>
    <w:rsid w:val="00A6092F"/>
    <w:rsid w:val="00A724B4"/>
    <w:rsid w:val="00A80F8F"/>
    <w:rsid w:val="00A9261D"/>
    <w:rsid w:val="00AB43BD"/>
    <w:rsid w:val="00AE0E72"/>
    <w:rsid w:val="00AF1621"/>
    <w:rsid w:val="00B21691"/>
    <w:rsid w:val="00B22764"/>
    <w:rsid w:val="00B41471"/>
    <w:rsid w:val="00B42A13"/>
    <w:rsid w:val="00B50E31"/>
    <w:rsid w:val="00B966B4"/>
    <w:rsid w:val="00BB5D64"/>
    <w:rsid w:val="00C14F0B"/>
    <w:rsid w:val="00C20641"/>
    <w:rsid w:val="00C2678C"/>
    <w:rsid w:val="00C31337"/>
    <w:rsid w:val="00C51FEC"/>
    <w:rsid w:val="00C8293F"/>
    <w:rsid w:val="00C90E47"/>
    <w:rsid w:val="00CF27B6"/>
    <w:rsid w:val="00D4EA03"/>
    <w:rsid w:val="00DD7B88"/>
    <w:rsid w:val="00E33577"/>
    <w:rsid w:val="00E5191E"/>
    <w:rsid w:val="00EB23C1"/>
    <w:rsid w:val="00EC1EF7"/>
    <w:rsid w:val="00EC77B0"/>
    <w:rsid w:val="00ED5B6E"/>
    <w:rsid w:val="00EE25C8"/>
    <w:rsid w:val="00EE3013"/>
    <w:rsid w:val="00EF01C3"/>
    <w:rsid w:val="00F05194"/>
    <w:rsid w:val="00F06B02"/>
    <w:rsid w:val="00F7147D"/>
    <w:rsid w:val="00F8017D"/>
    <w:rsid w:val="00F85F7D"/>
    <w:rsid w:val="00F96FDF"/>
    <w:rsid w:val="00FA7DFB"/>
    <w:rsid w:val="069BB617"/>
    <w:rsid w:val="0FBB6D49"/>
    <w:rsid w:val="11A8E739"/>
    <w:rsid w:val="14290523"/>
    <w:rsid w:val="1497DCFC"/>
    <w:rsid w:val="1498043C"/>
    <w:rsid w:val="15FFB3DE"/>
    <w:rsid w:val="171B177E"/>
    <w:rsid w:val="1AA194F3"/>
    <w:rsid w:val="1D291808"/>
    <w:rsid w:val="1DA2956E"/>
    <w:rsid w:val="1EF13F56"/>
    <w:rsid w:val="1EFE240F"/>
    <w:rsid w:val="20097ACD"/>
    <w:rsid w:val="238D02EA"/>
    <w:rsid w:val="275581F6"/>
    <w:rsid w:val="2A5FC08F"/>
    <w:rsid w:val="2C7B990A"/>
    <w:rsid w:val="2DE348AC"/>
    <w:rsid w:val="2E283F9B"/>
    <w:rsid w:val="2FB7255A"/>
    <w:rsid w:val="30665BEE"/>
    <w:rsid w:val="374E1DA8"/>
    <w:rsid w:val="38245788"/>
    <w:rsid w:val="3A6D2D85"/>
    <w:rsid w:val="3E489C60"/>
    <w:rsid w:val="42E99C63"/>
    <w:rsid w:val="43DAB9B8"/>
    <w:rsid w:val="45DBAEBE"/>
    <w:rsid w:val="48E8CA09"/>
    <w:rsid w:val="4954B002"/>
    <w:rsid w:val="49E56A24"/>
    <w:rsid w:val="4AA797FD"/>
    <w:rsid w:val="4C9BC763"/>
    <w:rsid w:val="4FD7C6AB"/>
    <w:rsid w:val="5076EB6F"/>
    <w:rsid w:val="50A99D6E"/>
    <w:rsid w:val="5AA033AF"/>
    <w:rsid w:val="5B3C304A"/>
    <w:rsid w:val="62190589"/>
    <w:rsid w:val="646C25F1"/>
    <w:rsid w:val="657681D1"/>
    <w:rsid w:val="6E379429"/>
    <w:rsid w:val="6E5DF373"/>
    <w:rsid w:val="78950327"/>
    <w:rsid w:val="7AE7F8A6"/>
    <w:rsid w:val="7B9F294E"/>
    <w:rsid w:val="7BD6713B"/>
    <w:rsid w:val="7C94B1AE"/>
    <w:rsid w:val="7DF249B6"/>
    <w:rsid w:val="7F0A852D"/>
    <w:rsid w:val="7F2951F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6D49"/>
  <w15:chartTrackingRefBased/>
  <w15:docId w15:val="{3D5063B5-27DE-419B-B1E8-9332AE67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724B4"/>
  </w:style>
  <w:style w:type="paragraph" w:styleId="Otsikko1">
    <w:name w:val="heading 1"/>
    <w:basedOn w:val="Normaali"/>
    <w:next w:val="Normaali"/>
    <w:link w:val="Otsikko1Char"/>
    <w:uiPriority w:val="9"/>
    <w:qFormat/>
    <w:rsid w:val="00F71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7C11"/>
    <w:pPr>
      <w:ind w:left="720"/>
      <w:contextualSpacing/>
    </w:pPr>
  </w:style>
  <w:style w:type="character" w:customStyle="1" w:styleId="Otsikko1Char">
    <w:name w:val="Otsikko 1 Char"/>
    <w:basedOn w:val="Kappaleenoletusfontti"/>
    <w:link w:val="Otsikko1"/>
    <w:uiPriority w:val="9"/>
    <w:rsid w:val="00F7147D"/>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unhideWhenUsed/>
    <w:rsid w:val="009B4B1B"/>
    <w:rPr>
      <w:color w:val="0563C1" w:themeColor="hyperlink"/>
      <w:u w:val="single"/>
    </w:rPr>
  </w:style>
  <w:style w:type="character" w:styleId="Ratkaisematonmaininta">
    <w:name w:val="Unresolved Mention"/>
    <w:basedOn w:val="Kappaleenoletusfontti"/>
    <w:uiPriority w:val="99"/>
    <w:unhideWhenUsed/>
    <w:rsid w:val="009B4B1B"/>
    <w:rPr>
      <w:color w:val="605E5C"/>
      <w:shd w:val="clear" w:color="auto" w:fill="E1DFDD"/>
    </w:rPr>
  </w:style>
  <w:style w:type="character" w:styleId="Kommentinviite">
    <w:name w:val="annotation reference"/>
    <w:basedOn w:val="Kappaleenoletusfontti"/>
    <w:uiPriority w:val="99"/>
    <w:semiHidden/>
    <w:unhideWhenUsed/>
    <w:rsid w:val="00896433"/>
    <w:rPr>
      <w:sz w:val="16"/>
      <w:szCs w:val="16"/>
    </w:rPr>
  </w:style>
  <w:style w:type="paragraph" w:styleId="Kommentinteksti">
    <w:name w:val="annotation text"/>
    <w:basedOn w:val="Normaali"/>
    <w:link w:val="KommentintekstiChar"/>
    <w:uiPriority w:val="99"/>
    <w:semiHidden/>
    <w:unhideWhenUsed/>
    <w:rsid w:val="0089643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96433"/>
    <w:rPr>
      <w:sz w:val="20"/>
      <w:szCs w:val="20"/>
    </w:rPr>
  </w:style>
  <w:style w:type="paragraph" w:styleId="Kommentinotsikko">
    <w:name w:val="annotation subject"/>
    <w:basedOn w:val="Kommentinteksti"/>
    <w:next w:val="Kommentinteksti"/>
    <w:link w:val="KommentinotsikkoChar"/>
    <w:uiPriority w:val="99"/>
    <w:semiHidden/>
    <w:unhideWhenUsed/>
    <w:rsid w:val="00896433"/>
    <w:rPr>
      <w:b/>
      <w:bCs/>
    </w:rPr>
  </w:style>
  <w:style w:type="character" w:customStyle="1" w:styleId="KommentinotsikkoChar">
    <w:name w:val="Kommentin otsikko Char"/>
    <w:basedOn w:val="KommentintekstiChar"/>
    <w:link w:val="Kommentinotsikko"/>
    <w:uiPriority w:val="99"/>
    <w:semiHidden/>
    <w:rsid w:val="00896433"/>
    <w:rPr>
      <w:b/>
      <w:bCs/>
      <w:sz w:val="20"/>
      <w:szCs w:val="20"/>
    </w:rPr>
  </w:style>
  <w:style w:type="character" w:styleId="Maininta">
    <w:name w:val="Mention"/>
    <w:basedOn w:val="Kappaleenoletusfontti"/>
    <w:uiPriority w:val="99"/>
    <w:unhideWhenUsed/>
    <w:rsid w:val="00B216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62641">
      <w:bodyDiv w:val="1"/>
      <w:marLeft w:val="0"/>
      <w:marRight w:val="0"/>
      <w:marTop w:val="0"/>
      <w:marBottom w:val="0"/>
      <w:divBdr>
        <w:top w:val="none" w:sz="0" w:space="0" w:color="auto"/>
        <w:left w:val="none" w:sz="0" w:space="0" w:color="auto"/>
        <w:bottom w:val="none" w:sz="0" w:space="0" w:color="auto"/>
        <w:right w:val="none" w:sz="0" w:space="0" w:color="auto"/>
      </w:divBdr>
      <w:divsChild>
        <w:div w:id="11299070">
          <w:marLeft w:val="1123"/>
          <w:marRight w:val="0"/>
          <w:marTop w:val="100"/>
          <w:marBottom w:val="0"/>
          <w:divBdr>
            <w:top w:val="none" w:sz="0" w:space="0" w:color="auto"/>
            <w:left w:val="none" w:sz="0" w:space="0" w:color="auto"/>
            <w:bottom w:val="none" w:sz="0" w:space="0" w:color="auto"/>
            <w:right w:val="none" w:sz="0" w:space="0" w:color="auto"/>
          </w:divBdr>
        </w:div>
        <w:div w:id="1310592837">
          <w:marLeft w:val="1123"/>
          <w:marRight w:val="0"/>
          <w:marTop w:val="100"/>
          <w:marBottom w:val="0"/>
          <w:divBdr>
            <w:top w:val="none" w:sz="0" w:space="0" w:color="auto"/>
            <w:left w:val="none" w:sz="0" w:space="0" w:color="auto"/>
            <w:bottom w:val="none" w:sz="0" w:space="0" w:color="auto"/>
            <w:right w:val="none" w:sz="0" w:space="0" w:color="auto"/>
          </w:divBdr>
        </w:div>
        <w:div w:id="1435780903">
          <w:marLeft w:val="576"/>
          <w:marRight w:val="0"/>
          <w:marTop w:val="200"/>
          <w:marBottom w:val="0"/>
          <w:divBdr>
            <w:top w:val="none" w:sz="0" w:space="0" w:color="auto"/>
            <w:left w:val="none" w:sz="0" w:space="0" w:color="auto"/>
            <w:bottom w:val="none" w:sz="0" w:space="0" w:color="auto"/>
            <w:right w:val="none" w:sz="0" w:space="0" w:color="auto"/>
          </w:divBdr>
        </w:div>
        <w:div w:id="1469317837">
          <w:marLeft w:val="576"/>
          <w:marRight w:val="0"/>
          <w:marTop w:val="200"/>
          <w:marBottom w:val="0"/>
          <w:divBdr>
            <w:top w:val="none" w:sz="0" w:space="0" w:color="auto"/>
            <w:left w:val="none" w:sz="0" w:space="0" w:color="auto"/>
            <w:bottom w:val="none" w:sz="0" w:space="0" w:color="auto"/>
            <w:right w:val="none" w:sz="0" w:space="0" w:color="auto"/>
          </w:divBdr>
        </w:div>
        <w:div w:id="1657996826">
          <w:marLeft w:val="576"/>
          <w:marRight w:val="0"/>
          <w:marTop w:val="200"/>
          <w:marBottom w:val="0"/>
          <w:divBdr>
            <w:top w:val="none" w:sz="0" w:space="0" w:color="auto"/>
            <w:left w:val="none" w:sz="0" w:space="0" w:color="auto"/>
            <w:bottom w:val="none" w:sz="0" w:space="0" w:color="auto"/>
            <w:right w:val="none" w:sz="0" w:space="0" w:color="auto"/>
          </w:divBdr>
        </w:div>
        <w:div w:id="2059933812">
          <w:marLeft w:val="1123"/>
          <w:marRight w:val="0"/>
          <w:marTop w:val="100"/>
          <w:marBottom w:val="0"/>
          <w:divBdr>
            <w:top w:val="none" w:sz="0" w:space="0" w:color="auto"/>
            <w:left w:val="none" w:sz="0" w:space="0" w:color="auto"/>
            <w:bottom w:val="none" w:sz="0" w:space="0" w:color="auto"/>
            <w:right w:val="none" w:sz="0" w:space="0" w:color="auto"/>
          </w:divBdr>
        </w:div>
        <w:div w:id="2068720083">
          <w:marLeft w:val="576"/>
          <w:marRight w:val="0"/>
          <w:marTop w:val="200"/>
          <w:marBottom w:val="0"/>
          <w:divBdr>
            <w:top w:val="none" w:sz="0" w:space="0" w:color="auto"/>
            <w:left w:val="none" w:sz="0" w:space="0" w:color="auto"/>
            <w:bottom w:val="none" w:sz="0" w:space="0" w:color="auto"/>
            <w:right w:val="none" w:sz="0" w:space="0" w:color="auto"/>
          </w:divBdr>
        </w:div>
      </w:divsChild>
    </w:div>
    <w:div w:id="225998303">
      <w:bodyDiv w:val="1"/>
      <w:marLeft w:val="0"/>
      <w:marRight w:val="0"/>
      <w:marTop w:val="0"/>
      <w:marBottom w:val="0"/>
      <w:divBdr>
        <w:top w:val="none" w:sz="0" w:space="0" w:color="auto"/>
        <w:left w:val="none" w:sz="0" w:space="0" w:color="auto"/>
        <w:bottom w:val="none" w:sz="0" w:space="0" w:color="auto"/>
        <w:right w:val="none" w:sz="0" w:space="0" w:color="auto"/>
      </w:divBdr>
      <w:divsChild>
        <w:div w:id="394933670">
          <w:marLeft w:val="547"/>
          <w:marRight w:val="0"/>
          <w:marTop w:val="200"/>
          <w:marBottom w:val="0"/>
          <w:divBdr>
            <w:top w:val="none" w:sz="0" w:space="0" w:color="auto"/>
            <w:left w:val="none" w:sz="0" w:space="0" w:color="auto"/>
            <w:bottom w:val="none" w:sz="0" w:space="0" w:color="auto"/>
            <w:right w:val="none" w:sz="0" w:space="0" w:color="auto"/>
          </w:divBdr>
        </w:div>
        <w:div w:id="705372429">
          <w:marLeft w:val="547"/>
          <w:marRight w:val="0"/>
          <w:marTop w:val="200"/>
          <w:marBottom w:val="200"/>
          <w:divBdr>
            <w:top w:val="none" w:sz="0" w:space="0" w:color="auto"/>
            <w:left w:val="none" w:sz="0" w:space="0" w:color="auto"/>
            <w:bottom w:val="none" w:sz="0" w:space="0" w:color="auto"/>
            <w:right w:val="none" w:sz="0" w:space="0" w:color="auto"/>
          </w:divBdr>
        </w:div>
        <w:div w:id="1135756844">
          <w:marLeft w:val="547"/>
          <w:marRight w:val="0"/>
          <w:marTop w:val="200"/>
          <w:marBottom w:val="0"/>
          <w:divBdr>
            <w:top w:val="none" w:sz="0" w:space="0" w:color="auto"/>
            <w:left w:val="none" w:sz="0" w:space="0" w:color="auto"/>
            <w:bottom w:val="none" w:sz="0" w:space="0" w:color="auto"/>
            <w:right w:val="none" w:sz="0" w:space="0" w:color="auto"/>
          </w:divBdr>
        </w:div>
      </w:divsChild>
    </w:div>
    <w:div w:id="768818137">
      <w:bodyDiv w:val="1"/>
      <w:marLeft w:val="0"/>
      <w:marRight w:val="0"/>
      <w:marTop w:val="0"/>
      <w:marBottom w:val="0"/>
      <w:divBdr>
        <w:top w:val="none" w:sz="0" w:space="0" w:color="auto"/>
        <w:left w:val="none" w:sz="0" w:space="0" w:color="auto"/>
        <w:bottom w:val="none" w:sz="0" w:space="0" w:color="auto"/>
        <w:right w:val="none" w:sz="0" w:space="0" w:color="auto"/>
      </w:divBdr>
      <w:divsChild>
        <w:div w:id="272133127">
          <w:marLeft w:val="576"/>
          <w:marRight w:val="0"/>
          <w:marTop w:val="200"/>
          <w:marBottom w:val="0"/>
          <w:divBdr>
            <w:top w:val="none" w:sz="0" w:space="0" w:color="auto"/>
            <w:left w:val="none" w:sz="0" w:space="0" w:color="auto"/>
            <w:bottom w:val="none" w:sz="0" w:space="0" w:color="auto"/>
            <w:right w:val="none" w:sz="0" w:space="0" w:color="auto"/>
          </w:divBdr>
        </w:div>
        <w:div w:id="353506050">
          <w:marLeft w:val="576"/>
          <w:marRight w:val="0"/>
          <w:marTop w:val="200"/>
          <w:marBottom w:val="0"/>
          <w:divBdr>
            <w:top w:val="none" w:sz="0" w:space="0" w:color="auto"/>
            <w:left w:val="none" w:sz="0" w:space="0" w:color="auto"/>
            <w:bottom w:val="none" w:sz="0" w:space="0" w:color="auto"/>
            <w:right w:val="none" w:sz="0" w:space="0" w:color="auto"/>
          </w:divBdr>
        </w:div>
        <w:div w:id="759911534">
          <w:marLeft w:val="576"/>
          <w:marRight w:val="0"/>
          <w:marTop w:val="200"/>
          <w:marBottom w:val="0"/>
          <w:divBdr>
            <w:top w:val="none" w:sz="0" w:space="0" w:color="auto"/>
            <w:left w:val="none" w:sz="0" w:space="0" w:color="auto"/>
            <w:bottom w:val="none" w:sz="0" w:space="0" w:color="auto"/>
            <w:right w:val="none" w:sz="0" w:space="0" w:color="auto"/>
          </w:divBdr>
        </w:div>
        <w:div w:id="867372309">
          <w:marLeft w:val="576"/>
          <w:marRight w:val="0"/>
          <w:marTop w:val="200"/>
          <w:marBottom w:val="0"/>
          <w:divBdr>
            <w:top w:val="none" w:sz="0" w:space="0" w:color="auto"/>
            <w:left w:val="none" w:sz="0" w:space="0" w:color="auto"/>
            <w:bottom w:val="none" w:sz="0" w:space="0" w:color="auto"/>
            <w:right w:val="none" w:sz="0" w:space="0" w:color="auto"/>
          </w:divBdr>
        </w:div>
        <w:div w:id="925386521">
          <w:marLeft w:val="576"/>
          <w:marRight w:val="0"/>
          <w:marTop w:val="200"/>
          <w:marBottom w:val="0"/>
          <w:divBdr>
            <w:top w:val="none" w:sz="0" w:space="0" w:color="auto"/>
            <w:left w:val="none" w:sz="0" w:space="0" w:color="auto"/>
            <w:bottom w:val="none" w:sz="0" w:space="0" w:color="auto"/>
            <w:right w:val="none" w:sz="0" w:space="0" w:color="auto"/>
          </w:divBdr>
        </w:div>
        <w:div w:id="1075325079">
          <w:marLeft w:val="576"/>
          <w:marRight w:val="0"/>
          <w:marTop w:val="200"/>
          <w:marBottom w:val="0"/>
          <w:divBdr>
            <w:top w:val="none" w:sz="0" w:space="0" w:color="auto"/>
            <w:left w:val="none" w:sz="0" w:space="0" w:color="auto"/>
            <w:bottom w:val="none" w:sz="0" w:space="0" w:color="auto"/>
            <w:right w:val="none" w:sz="0" w:space="0" w:color="auto"/>
          </w:divBdr>
        </w:div>
      </w:divsChild>
    </w:div>
    <w:div w:id="928467802">
      <w:bodyDiv w:val="1"/>
      <w:marLeft w:val="0"/>
      <w:marRight w:val="0"/>
      <w:marTop w:val="0"/>
      <w:marBottom w:val="0"/>
      <w:divBdr>
        <w:top w:val="none" w:sz="0" w:space="0" w:color="auto"/>
        <w:left w:val="none" w:sz="0" w:space="0" w:color="auto"/>
        <w:bottom w:val="none" w:sz="0" w:space="0" w:color="auto"/>
        <w:right w:val="none" w:sz="0" w:space="0" w:color="auto"/>
      </w:divBdr>
      <w:divsChild>
        <w:div w:id="415131279">
          <w:marLeft w:val="576"/>
          <w:marRight w:val="0"/>
          <w:marTop w:val="200"/>
          <w:marBottom w:val="0"/>
          <w:divBdr>
            <w:top w:val="none" w:sz="0" w:space="0" w:color="auto"/>
            <w:left w:val="none" w:sz="0" w:space="0" w:color="auto"/>
            <w:bottom w:val="none" w:sz="0" w:space="0" w:color="auto"/>
            <w:right w:val="none" w:sz="0" w:space="0" w:color="auto"/>
          </w:divBdr>
        </w:div>
        <w:div w:id="995305929">
          <w:marLeft w:val="576"/>
          <w:marRight w:val="0"/>
          <w:marTop w:val="200"/>
          <w:marBottom w:val="0"/>
          <w:divBdr>
            <w:top w:val="none" w:sz="0" w:space="0" w:color="auto"/>
            <w:left w:val="none" w:sz="0" w:space="0" w:color="auto"/>
            <w:bottom w:val="none" w:sz="0" w:space="0" w:color="auto"/>
            <w:right w:val="none" w:sz="0" w:space="0" w:color="auto"/>
          </w:divBdr>
        </w:div>
        <w:div w:id="1029137841">
          <w:marLeft w:val="576"/>
          <w:marRight w:val="0"/>
          <w:marTop w:val="200"/>
          <w:marBottom w:val="0"/>
          <w:divBdr>
            <w:top w:val="none" w:sz="0" w:space="0" w:color="auto"/>
            <w:left w:val="none" w:sz="0" w:space="0" w:color="auto"/>
            <w:bottom w:val="none" w:sz="0" w:space="0" w:color="auto"/>
            <w:right w:val="none" w:sz="0" w:space="0" w:color="auto"/>
          </w:divBdr>
        </w:div>
        <w:div w:id="1358386338">
          <w:marLeft w:val="576"/>
          <w:marRight w:val="0"/>
          <w:marTop w:val="200"/>
          <w:marBottom w:val="0"/>
          <w:divBdr>
            <w:top w:val="none" w:sz="0" w:space="0" w:color="auto"/>
            <w:left w:val="none" w:sz="0" w:space="0" w:color="auto"/>
            <w:bottom w:val="none" w:sz="0" w:space="0" w:color="auto"/>
            <w:right w:val="none" w:sz="0" w:space="0" w:color="auto"/>
          </w:divBdr>
        </w:div>
        <w:div w:id="1713116091">
          <w:marLeft w:val="576"/>
          <w:marRight w:val="0"/>
          <w:marTop w:val="200"/>
          <w:marBottom w:val="0"/>
          <w:divBdr>
            <w:top w:val="none" w:sz="0" w:space="0" w:color="auto"/>
            <w:left w:val="none" w:sz="0" w:space="0" w:color="auto"/>
            <w:bottom w:val="none" w:sz="0" w:space="0" w:color="auto"/>
            <w:right w:val="none" w:sz="0" w:space="0" w:color="auto"/>
          </w:divBdr>
        </w:div>
        <w:div w:id="2111125689">
          <w:marLeft w:val="576"/>
          <w:marRight w:val="0"/>
          <w:marTop w:val="200"/>
          <w:marBottom w:val="0"/>
          <w:divBdr>
            <w:top w:val="none" w:sz="0" w:space="0" w:color="auto"/>
            <w:left w:val="none" w:sz="0" w:space="0" w:color="auto"/>
            <w:bottom w:val="none" w:sz="0" w:space="0" w:color="auto"/>
            <w:right w:val="none" w:sz="0" w:space="0" w:color="auto"/>
          </w:divBdr>
        </w:div>
      </w:divsChild>
    </w:div>
    <w:div w:id="1610501853">
      <w:bodyDiv w:val="1"/>
      <w:marLeft w:val="0"/>
      <w:marRight w:val="0"/>
      <w:marTop w:val="0"/>
      <w:marBottom w:val="0"/>
      <w:divBdr>
        <w:top w:val="none" w:sz="0" w:space="0" w:color="auto"/>
        <w:left w:val="none" w:sz="0" w:space="0" w:color="auto"/>
        <w:bottom w:val="none" w:sz="0" w:space="0" w:color="auto"/>
        <w:right w:val="none" w:sz="0" w:space="0" w:color="auto"/>
      </w:divBdr>
      <w:divsChild>
        <w:div w:id="374354335">
          <w:marLeft w:val="576"/>
          <w:marRight w:val="0"/>
          <w:marTop w:val="200"/>
          <w:marBottom w:val="0"/>
          <w:divBdr>
            <w:top w:val="none" w:sz="0" w:space="0" w:color="auto"/>
            <w:left w:val="none" w:sz="0" w:space="0" w:color="auto"/>
            <w:bottom w:val="none" w:sz="0" w:space="0" w:color="auto"/>
            <w:right w:val="none" w:sz="0" w:space="0" w:color="auto"/>
          </w:divBdr>
        </w:div>
        <w:div w:id="616529160">
          <w:marLeft w:val="576"/>
          <w:marRight w:val="0"/>
          <w:marTop w:val="200"/>
          <w:marBottom w:val="0"/>
          <w:divBdr>
            <w:top w:val="none" w:sz="0" w:space="0" w:color="auto"/>
            <w:left w:val="none" w:sz="0" w:space="0" w:color="auto"/>
            <w:bottom w:val="none" w:sz="0" w:space="0" w:color="auto"/>
            <w:right w:val="none" w:sz="0" w:space="0" w:color="auto"/>
          </w:divBdr>
        </w:div>
        <w:div w:id="1595162660">
          <w:marLeft w:val="576"/>
          <w:marRight w:val="0"/>
          <w:marTop w:val="200"/>
          <w:marBottom w:val="0"/>
          <w:divBdr>
            <w:top w:val="none" w:sz="0" w:space="0" w:color="auto"/>
            <w:left w:val="none" w:sz="0" w:space="0" w:color="auto"/>
            <w:bottom w:val="none" w:sz="0" w:space="0" w:color="auto"/>
            <w:right w:val="none" w:sz="0" w:space="0" w:color="auto"/>
          </w:divBdr>
        </w:div>
        <w:div w:id="1696880518">
          <w:marLeft w:val="57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net.punainenristi.fi/system/files/page/Esittely%20osastoille.pptx" TargetMode="External"/><Relationship Id="rId13" Type="http://schemas.openxmlformats.org/officeDocument/2006/relationships/hyperlink" Target="https://oma.punainenristi.fi/event/13564?_ga=2.13111863.1298531843.1643012969-1111365507.1614079220" TargetMode="External"/><Relationship Id="rId18" Type="http://schemas.openxmlformats.org/officeDocument/2006/relationships/hyperlink" Target="https://oma.punainenristi.fi/event/1357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ma.punainenristi.fi/event/13596" TargetMode="External"/><Relationship Id="rId7" Type="http://schemas.openxmlformats.org/officeDocument/2006/relationships/webSettings" Target="webSettings.xml"/><Relationship Id="rId12" Type="http://schemas.openxmlformats.org/officeDocument/2006/relationships/hyperlink" Target="https://rednet.punainenristi.fi/node/63902" TargetMode="External"/><Relationship Id="rId17" Type="http://schemas.openxmlformats.org/officeDocument/2006/relationships/hyperlink" Target="https://oma.punainenristi.fi/event/13566?_ga=2.41906466.1298531843.1643012969-1111365507.161407922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ma.punainenristi.fi/event/13575?_ga=2.48855014.1537524337.1643196312-88471688.1643196312" TargetMode="External"/><Relationship Id="rId20" Type="http://schemas.openxmlformats.org/officeDocument/2006/relationships/hyperlink" Target="https://oma.punainenristi.fi/event/13567?_ga=2.41906466.1298531843.1643012969-1111365507.16140792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ma.punainenristi.fi/front" TargetMode="External"/><Relationship Id="rId24" Type="http://schemas.openxmlformats.org/officeDocument/2006/relationships/hyperlink" Target="https://rednet.punainenristi.fi/node/63941" TargetMode="External"/><Relationship Id="rId5" Type="http://schemas.openxmlformats.org/officeDocument/2006/relationships/styles" Target="styles.xml"/><Relationship Id="rId15" Type="http://schemas.openxmlformats.org/officeDocument/2006/relationships/hyperlink" Target="https://oma.punainenristi.fi/event/13565?_ga=2.41906466.1298531843.1643012969-1111365507.1614079220" TargetMode="External"/><Relationship Id="rId23" Type="http://schemas.openxmlformats.org/officeDocument/2006/relationships/hyperlink" Target="https://rednet.punainenristi.fi/system/files/page/Osaston%20auttamisvalmiutta%20tukevat%20koulutukset%20%281%29.xlsx" TargetMode="External"/><Relationship Id="rId10" Type="http://schemas.openxmlformats.org/officeDocument/2006/relationships/hyperlink" Target="https://rednet.punainenristi.fi/system/files/page/Esittely%20yhteisty%C3%B6kumppaneille%20%281%29.pptx" TargetMode="External"/><Relationship Id="rId19" Type="http://schemas.openxmlformats.org/officeDocument/2006/relationships/hyperlink" Target="https://oma.punainenristi.fi/event/13576?_ga=2.7436018.1537524337.1643196312-88471688.1643196312" TargetMode="External"/><Relationship Id="rId4" Type="http://schemas.openxmlformats.org/officeDocument/2006/relationships/numbering" Target="numbering.xml"/><Relationship Id="rId9" Type="http://schemas.openxmlformats.org/officeDocument/2006/relationships/hyperlink" Target="https://rednet.punainenristi.fi/sites/rednet.mearra.com/files/filefield_paths/Tiedote%20yhteisty%C3%B6kumppaneille%20Suoja%202022%20%281%29.docx" TargetMode="External"/><Relationship Id="rId14" Type="http://schemas.openxmlformats.org/officeDocument/2006/relationships/hyperlink" Target="https://oma.punainenristi.fi/event/13574" TargetMode="External"/><Relationship Id="rId22" Type="http://schemas.openxmlformats.org/officeDocument/2006/relationships/hyperlink" Target="https://oma.punainenristi.fi/event/13568?_ga=2.109474309.1298531843.1643012969-1111365507.1614079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86A1BFB0D8514EA19DAEE68CBAF545" ma:contentTypeVersion="7" ma:contentTypeDescription="Skapa ett nytt dokument." ma:contentTypeScope="" ma:versionID="1599d6cf84170f9735118bff032e6e3c">
  <xsd:schema xmlns:xsd="http://www.w3.org/2001/XMLSchema" xmlns:xs="http://www.w3.org/2001/XMLSchema" xmlns:p="http://schemas.microsoft.com/office/2006/metadata/properties" xmlns:ns2="00942aac-1c47-4211-a590-fd85b1b7843c" targetNamespace="http://schemas.microsoft.com/office/2006/metadata/properties" ma:root="true" ma:fieldsID="2f1797477b7fff4671624f24f831fbbb" ns2:_="">
    <xsd:import namespace="00942aac-1c47-4211-a590-fd85b1b7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2aac-1c47-4211-a590-fd85b1b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E71E6-20ED-4423-A927-EB9D05893F8B}">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infopath/2007/PartnerControls"/>
    <ds:schemaRef ds:uri="00942aac-1c47-4211-a590-fd85b1b7843c"/>
  </ds:schemaRefs>
</ds:datastoreItem>
</file>

<file path=customXml/itemProps2.xml><?xml version="1.0" encoding="utf-8"?>
<ds:datastoreItem xmlns:ds="http://schemas.openxmlformats.org/officeDocument/2006/customXml" ds:itemID="{B45FC61E-436E-4BAB-B4EE-8CA61FE3A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2aac-1c47-4211-a590-fd85b1b7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E34D2-F26D-4337-92AC-E88989660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822</Words>
  <Characters>6660</Characters>
  <Application>Microsoft Office Word</Application>
  <DocSecurity>0</DocSecurity>
  <Lines>55</Lines>
  <Paragraphs>14</Paragraphs>
  <ScaleCrop>false</ScaleCrop>
  <Company/>
  <LinksUpToDate>false</LinksUpToDate>
  <CharactersWithSpaces>7468</CharactersWithSpaces>
  <SharedDoc>false</SharedDoc>
  <HLinks>
    <vt:vector size="36" baseType="variant">
      <vt:variant>
        <vt:i4>6881393</vt:i4>
      </vt:variant>
      <vt:variant>
        <vt:i4>12</vt:i4>
      </vt:variant>
      <vt:variant>
        <vt:i4>0</vt:i4>
      </vt:variant>
      <vt:variant>
        <vt:i4>5</vt:i4>
      </vt:variant>
      <vt:variant>
        <vt:lpwstr>https://rednet.punainenristi.fi/node/63941</vt:lpwstr>
      </vt:variant>
      <vt:variant>
        <vt:lpwstr/>
      </vt:variant>
      <vt:variant>
        <vt:i4>6946933</vt:i4>
      </vt:variant>
      <vt:variant>
        <vt:i4>9</vt:i4>
      </vt:variant>
      <vt:variant>
        <vt:i4>0</vt:i4>
      </vt:variant>
      <vt:variant>
        <vt:i4>5</vt:i4>
      </vt:variant>
      <vt:variant>
        <vt:lpwstr>https://rednet.punainenristi.fi/node/63902</vt:lpwstr>
      </vt:variant>
      <vt:variant>
        <vt:lpwstr/>
      </vt:variant>
      <vt:variant>
        <vt:i4>6357089</vt:i4>
      </vt:variant>
      <vt:variant>
        <vt:i4>6</vt:i4>
      </vt:variant>
      <vt:variant>
        <vt:i4>0</vt:i4>
      </vt:variant>
      <vt:variant>
        <vt:i4>5</vt:i4>
      </vt:variant>
      <vt:variant>
        <vt:lpwstr>https://oma.punainenristi.fi/front</vt:lpwstr>
      </vt:variant>
      <vt:variant>
        <vt:lpwstr/>
      </vt:variant>
      <vt:variant>
        <vt:i4>2687088</vt:i4>
      </vt:variant>
      <vt:variant>
        <vt:i4>3</vt:i4>
      </vt:variant>
      <vt:variant>
        <vt:i4>0</vt:i4>
      </vt:variant>
      <vt:variant>
        <vt:i4>5</vt:i4>
      </vt:variant>
      <vt:variant>
        <vt:lpwstr>https://rednet.punainenristi.fi/system/files/page/Esittely yhteisty%C3%B6kumppaneille %281%29.pptx</vt:lpwstr>
      </vt:variant>
      <vt:variant>
        <vt:lpwstr/>
      </vt:variant>
      <vt:variant>
        <vt:i4>4063336</vt:i4>
      </vt:variant>
      <vt:variant>
        <vt:i4>0</vt:i4>
      </vt:variant>
      <vt:variant>
        <vt:i4>0</vt:i4>
      </vt:variant>
      <vt:variant>
        <vt:i4>5</vt:i4>
      </vt:variant>
      <vt:variant>
        <vt:lpwstr>https://rednet.punainenristi.fi/system/files/page/Esittely osastoille.pptx</vt:lpwstr>
      </vt:variant>
      <vt:variant>
        <vt:lpwstr/>
      </vt:variant>
      <vt:variant>
        <vt:i4>3801163</vt:i4>
      </vt:variant>
      <vt:variant>
        <vt:i4>0</vt:i4>
      </vt:variant>
      <vt:variant>
        <vt:i4>0</vt:i4>
      </vt:variant>
      <vt:variant>
        <vt:i4>5</vt:i4>
      </vt:variant>
      <vt:variant>
        <vt:lpwstr>mailto:Aku.Suomalainen@redcross.fi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Kuitunen Maaria</dc:creator>
  <cp:keywords/>
  <dc:description/>
  <cp:lastModifiedBy>Kuitunen Maaria</cp:lastModifiedBy>
  <cp:revision>116</cp:revision>
  <dcterms:created xsi:type="dcterms:W3CDTF">2022-01-24T20:41:00Z</dcterms:created>
  <dcterms:modified xsi:type="dcterms:W3CDTF">2022-01-28T07:49:00Z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0x0101006586A1BFB0D8514EA19DAEE68CBAF545</vt:lpwstr>
  </property>
</Properties>
</file>