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458" w:rsidRDefault="00571458"/>
    <w:tbl>
      <w:tblPr>
        <w:tblStyle w:val="TableGrid"/>
        <w:tblW w:w="10944" w:type="dxa"/>
        <w:tblInd w:w="108" w:type="dxa"/>
        <w:tblLayout w:type="fixed"/>
        <w:tblLook w:val="04A0" w:firstRow="1" w:lastRow="0" w:firstColumn="1" w:lastColumn="0" w:noHBand="0" w:noVBand="1"/>
      </w:tblPr>
      <w:tblGrid>
        <w:gridCol w:w="6529"/>
        <w:gridCol w:w="283"/>
        <w:gridCol w:w="4132"/>
      </w:tblGrid>
      <w:tr w:rsidR="00F70EBD" w:rsidRPr="009F5048" w:rsidTr="003A7541">
        <w:trPr>
          <w:cantSplit/>
          <w:trHeight w:hRule="exact" w:val="4182"/>
        </w:trPr>
        <w:tc>
          <w:tcPr>
            <w:tcW w:w="6529" w:type="dxa"/>
            <w:tcBorders>
              <w:bottom w:val="nil"/>
            </w:tcBorders>
            <w:vAlign w:val="center"/>
          </w:tcPr>
          <w:p w:rsidR="00F70EBD" w:rsidRDefault="00F73F14" w:rsidP="00F73F14">
            <w:pPr>
              <w:ind w:left="-221" w:right="-270"/>
            </w:pPr>
            <w:r>
              <w:rPr>
                <w:noProof/>
                <w:sz w:val="14"/>
                <w:szCs w:val="14"/>
                <w:lang w:eastAsia="fi-FI"/>
              </w:rPr>
              <w:drawing>
                <wp:anchor distT="0" distB="0" distL="114300" distR="114300" simplePos="0" relativeHeight="251658240" behindDoc="1" locked="0" layoutInCell="1" allowOverlap="1">
                  <wp:simplePos x="0" y="0"/>
                  <wp:positionH relativeFrom="column">
                    <wp:posOffset>-65405</wp:posOffset>
                  </wp:positionH>
                  <wp:positionV relativeFrom="paragraph">
                    <wp:posOffset>635</wp:posOffset>
                  </wp:positionV>
                  <wp:extent cx="4338000" cy="2894400"/>
                  <wp:effectExtent l="0" t="0" r="5715" b="1270"/>
                  <wp:wrapTight wrapText="bothSides">
                    <wp:wrapPolygon edited="0">
                      <wp:start x="0" y="0"/>
                      <wp:lineTo x="0" y="21467"/>
                      <wp:lineTo x="21534" y="21467"/>
                      <wp:lineTo x="2153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MG_9901.JPG"/>
                          <pic:cNvPicPr/>
                        </pic:nvPicPr>
                        <pic:blipFill>
                          <a:blip r:embed="rId8">
                            <a:extLst>
                              <a:ext uri="{28A0092B-C50C-407E-A947-70E740481C1C}">
                                <a14:useLocalDpi xmlns:a14="http://schemas.microsoft.com/office/drawing/2010/main" val="0"/>
                              </a:ext>
                            </a:extLst>
                          </a:blip>
                          <a:stretch>
                            <a:fillRect/>
                          </a:stretch>
                        </pic:blipFill>
                        <pic:spPr>
                          <a:xfrm>
                            <a:off x="0" y="0"/>
                            <a:ext cx="4338000" cy="2894400"/>
                          </a:xfrm>
                          <a:prstGeom prst="rect">
                            <a:avLst/>
                          </a:prstGeom>
                        </pic:spPr>
                      </pic:pic>
                    </a:graphicData>
                  </a:graphic>
                </wp:anchor>
              </w:drawing>
            </w:r>
          </w:p>
        </w:tc>
        <w:tc>
          <w:tcPr>
            <w:tcW w:w="283" w:type="dxa"/>
            <w:tcBorders>
              <w:bottom w:val="nil"/>
              <w:right w:val="nil"/>
            </w:tcBorders>
          </w:tcPr>
          <w:p w:rsidR="00F70EBD" w:rsidRDefault="00F70EBD" w:rsidP="002A1B26"/>
        </w:tc>
        <w:tc>
          <w:tcPr>
            <w:tcW w:w="4132" w:type="dxa"/>
            <w:vMerge w:val="restart"/>
            <w:tcBorders>
              <w:left w:val="nil"/>
            </w:tcBorders>
          </w:tcPr>
          <w:p w:rsidR="00F70EBD" w:rsidRPr="00FE23ED" w:rsidRDefault="00F70EBD" w:rsidP="00A5792A">
            <w:pPr>
              <w:pStyle w:val="OT1Kirje"/>
              <w:spacing w:after="0"/>
              <w:ind w:left="-87"/>
              <w:rPr>
                <w:rFonts w:ascii="Verdana" w:hAnsi="Verdana"/>
                <w:b/>
                <w:color w:val="BA0303"/>
                <w:spacing w:val="-6"/>
                <w:sz w:val="24"/>
                <w:szCs w:val="24"/>
                <w:lang w:val="sv-FI"/>
              </w:rPr>
            </w:pPr>
            <w:r>
              <w:rPr>
                <w:rFonts w:ascii="Verdana" w:hAnsi="Verdana"/>
                <w:sz w:val="24"/>
                <w:szCs w:val="24"/>
                <w:lang w:val="sv-FI"/>
              </w:rPr>
              <w:br/>
            </w:r>
            <w:r w:rsidRPr="002C151E">
              <w:rPr>
                <w:rFonts w:ascii="Verdana" w:hAnsi="Verdana"/>
                <w:b/>
                <w:bCs/>
                <w:color w:val="CC0000"/>
                <w:sz w:val="24"/>
                <w:szCs w:val="24"/>
                <w:lang w:val="sv-FI"/>
              </w:rPr>
              <w:t>Övningen stärker ungdomarnas och familjernas krisberedskap</w:t>
            </w:r>
          </w:p>
          <w:p w:rsidR="00F70EBD" w:rsidRPr="00FE23ED" w:rsidRDefault="00F70EBD" w:rsidP="002A1B26">
            <w:pPr>
              <w:pStyle w:val="OT1Kirje"/>
              <w:spacing w:after="0"/>
              <w:rPr>
                <w:rFonts w:ascii="Verdana" w:hAnsi="Verdana" w:cs="Signa Column Bold"/>
                <w:bCs/>
                <w:caps/>
                <w:color w:val="000000"/>
                <w:sz w:val="20"/>
                <w:szCs w:val="20"/>
                <w:lang w:val="sv-FI"/>
              </w:rPr>
            </w:pPr>
          </w:p>
          <w:p w:rsidR="00C067DC" w:rsidRPr="00FE23ED" w:rsidRDefault="00975F78" w:rsidP="00103260">
            <w:pPr>
              <w:pStyle w:val="ListParagraph"/>
              <w:numPr>
                <w:ilvl w:val="0"/>
                <w:numId w:val="12"/>
              </w:numPr>
              <w:ind w:left="197" w:hanging="284"/>
              <w:rPr>
                <w:sz w:val="19"/>
                <w:szCs w:val="19"/>
                <w:lang w:val="sv-FI"/>
              </w:rPr>
            </w:pPr>
            <w:r w:rsidRPr="00FE23ED">
              <w:rPr>
                <w:rFonts w:cs="SignaOT-Light"/>
                <w:color w:val="000000"/>
                <w:sz w:val="19"/>
                <w:szCs w:val="19"/>
                <w:lang w:val="sv-FI"/>
              </w:rPr>
              <w:t xml:space="preserve">Blixtstart 2016 arrangeras vid högstadieskolor lördagen den 1 oktober, vilken är en arbetsdag för många skolor. </w:t>
            </w:r>
          </w:p>
          <w:p w:rsidR="00C067DC" w:rsidRPr="00FE23ED" w:rsidRDefault="00C067DC" w:rsidP="00C067DC">
            <w:pPr>
              <w:ind w:left="197" w:hanging="284"/>
              <w:rPr>
                <w:sz w:val="19"/>
                <w:szCs w:val="19"/>
                <w:lang w:val="sv-FI"/>
              </w:rPr>
            </w:pPr>
          </w:p>
          <w:p w:rsidR="00C4190F" w:rsidRPr="00FE23ED" w:rsidRDefault="00C067DC" w:rsidP="00C067DC">
            <w:pPr>
              <w:pStyle w:val="ListParagraph"/>
              <w:numPr>
                <w:ilvl w:val="0"/>
                <w:numId w:val="11"/>
              </w:numPr>
              <w:ind w:left="197" w:hanging="284"/>
              <w:rPr>
                <w:sz w:val="19"/>
                <w:szCs w:val="19"/>
                <w:lang w:val="sv-FI"/>
              </w:rPr>
            </w:pPr>
            <w:r w:rsidRPr="00FE23ED">
              <w:rPr>
                <w:sz w:val="19"/>
                <w:szCs w:val="19"/>
                <w:lang w:val="sv-FI"/>
              </w:rPr>
              <w:t xml:space="preserve">Under dagen ordnar Röda Korsets frivilliga aktivitetsstationer på skolorna </w:t>
            </w:r>
            <w:r w:rsidR="002C151E">
              <w:rPr>
                <w:sz w:val="19"/>
                <w:szCs w:val="19"/>
                <w:lang w:val="sv-FI"/>
              </w:rPr>
              <w:t>d</w:t>
            </w:r>
            <w:r w:rsidRPr="00FE23ED">
              <w:rPr>
                <w:sz w:val="19"/>
                <w:szCs w:val="19"/>
                <w:lang w:val="sv-FI"/>
              </w:rPr>
              <w:t>är ungdomarna och deras familjer får lära sig att göra själv. Temat för stationerna kan till exempel vara första hjälpen-kunskaper, psykiskt stöd eller användning av sociala medier i en krissituation.</w:t>
            </w:r>
          </w:p>
          <w:p w:rsidR="00975F78" w:rsidRPr="00FE23ED" w:rsidRDefault="00975F78" w:rsidP="00975F78">
            <w:pPr>
              <w:rPr>
                <w:sz w:val="19"/>
                <w:szCs w:val="19"/>
                <w:lang w:val="sv-FI"/>
              </w:rPr>
            </w:pPr>
          </w:p>
          <w:p w:rsidR="00975F78" w:rsidRPr="00FE23ED" w:rsidRDefault="00975F78" w:rsidP="00975F78">
            <w:pPr>
              <w:pStyle w:val="ListParagraph"/>
              <w:numPr>
                <w:ilvl w:val="0"/>
                <w:numId w:val="12"/>
              </w:numPr>
              <w:ind w:left="197" w:hanging="284"/>
              <w:rPr>
                <w:sz w:val="19"/>
                <w:szCs w:val="19"/>
                <w:lang w:val="sv-FI"/>
              </w:rPr>
            </w:pPr>
            <w:r w:rsidRPr="00FE23ED">
              <w:rPr>
                <w:sz w:val="19"/>
                <w:szCs w:val="19"/>
                <w:lang w:val="sv-FI"/>
              </w:rPr>
              <w:t>I Blixtstart övar Röda Korset på att grunda evakueringscenter tillsammans med myndigheterna.</w:t>
            </w:r>
          </w:p>
          <w:p w:rsidR="004529F6" w:rsidRPr="00FE23ED" w:rsidRDefault="004529F6" w:rsidP="004529F6">
            <w:pPr>
              <w:pStyle w:val="ListParagraph"/>
              <w:rPr>
                <w:sz w:val="19"/>
                <w:szCs w:val="19"/>
                <w:lang w:val="sv-FI"/>
              </w:rPr>
            </w:pPr>
          </w:p>
          <w:p w:rsidR="004529F6" w:rsidRPr="00FE23ED" w:rsidRDefault="004529F6" w:rsidP="00C067DC">
            <w:pPr>
              <w:pStyle w:val="ListParagraph"/>
              <w:numPr>
                <w:ilvl w:val="0"/>
                <w:numId w:val="11"/>
              </w:numPr>
              <w:ind w:left="197" w:hanging="284"/>
              <w:rPr>
                <w:sz w:val="19"/>
                <w:szCs w:val="19"/>
                <w:lang w:val="sv-FI"/>
              </w:rPr>
            </w:pPr>
            <w:r w:rsidRPr="00FE23ED">
              <w:rPr>
                <w:sz w:val="19"/>
                <w:szCs w:val="19"/>
                <w:lang w:val="sv-FI"/>
              </w:rPr>
              <w:t>Röda Korsets lokala avdelning och skolan bestämmer tillsammans hur övningen ska genomföras. Dagen kan till exempel börja med en ”evakuering”, då ungdomarna med familjer får ett meddelande på morgonen där de uppmanas att snabbt ta sig till skolan och endast ta med sig ett viktigt föremål.</w:t>
            </w:r>
          </w:p>
          <w:p w:rsidR="00C4190F" w:rsidRPr="00FE23ED" w:rsidRDefault="00C4190F" w:rsidP="0028073B">
            <w:pPr>
              <w:rPr>
                <w:sz w:val="19"/>
                <w:szCs w:val="19"/>
                <w:lang w:val="sv-FI"/>
              </w:rPr>
            </w:pPr>
          </w:p>
          <w:p w:rsidR="00C4190F" w:rsidRPr="00FE23ED" w:rsidRDefault="004529F6" w:rsidP="004529F6">
            <w:pPr>
              <w:pStyle w:val="ListParagraph"/>
              <w:numPr>
                <w:ilvl w:val="0"/>
                <w:numId w:val="11"/>
              </w:numPr>
              <w:ind w:left="197" w:hanging="284"/>
              <w:rPr>
                <w:sz w:val="19"/>
                <w:szCs w:val="19"/>
                <w:lang w:val="sv-FI"/>
              </w:rPr>
            </w:pPr>
            <w:r w:rsidRPr="00FE23ED">
              <w:rPr>
                <w:sz w:val="19"/>
                <w:szCs w:val="19"/>
                <w:lang w:val="sv-FI"/>
              </w:rPr>
              <w:t>Varje skola och varje avdelning inom Röda Korset kan tillsammans välja en potentiell bakgrundssituation för det egna området, varför invånarna skulle behöva evakueras från sina hem. Situationen kan till exempel vara en översvämning, ett långvarigt elavbrott eller en krocksituation med tankbilar eller tåg som transporterar farliga ämnen.</w:t>
            </w:r>
          </w:p>
          <w:p w:rsidR="007C7355" w:rsidRPr="00FE23ED" w:rsidRDefault="007C7355" w:rsidP="00B23053">
            <w:pPr>
              <w:pStyle w:val="OT1Kirje"/>
              <w:spacing w:after="0"/>
              <w:rPr>
                <w:rFonts w:ascii="Verdana" w:hAnsi="Verdana"/>
                <w:b/>
                <w:color w:val="auto"/>
                <w:spacing w:val="0"/>
                <w:sz w:val="20"/>
                <w:szCs w:val="20"/>
                <w:lang w:val="sv-FI"/>
              </w:rPr>
            </w:pPr>
          </w:p>
          <w:p w:rsidR="0059421F" w:rsidRPr="00FE23ED" w:rsidRDefault="0059421F" w:rsidP="0059421F">
            <w:pPr>
              <w:rPr>
                <w:lang w:val="sv-FI"/>
              </w:rPr>
            </w:pPr>
          </w:p>
          <w:p w:rsidR="00F70EBD" w:rsidRPr="00FE23ED" w:rsidRDefault="00F70EBD" w:rsidP="002A1B26">
            <w:pPr>
              <w:pStyle w:val="OT1Kirje"/>
              <w:spacing w:after="0"/>
              <w:rPr>
                <w:rFonts w:ascii="Verdana" w:hAnsi="Verdana" w:cs="SignaOT-Book"/>
                <w:color w:val="000000"/>
                <w:spacing w:val="0"/>
                <w:sz w:val="20"/>
                <w:szCs w:val="20"/>
                <w:lang w:val="sv-FI"/>
              </w:rPr>
            </w:pPr>
          </w:p>
          <w:p w:rsidR="00F70EBD" w:rsidRPr="00FE23ED" w:rsidRDefault="00F70EBD" w:rsidP="002A1B26">
            <w:pPr>
              <w:pStyle w:val="OT1Kirje"/>
              <w:spacing w:after="0"/>
              <w:rPr>
                <w:rFonts w:ascii="Verdana" w:hAnsi="Verdana" w:cs="SignaOT-Book"/>
                <w:color w:val="000000"/>
                <w:spacing w:val="0"/>
                <w:sz w:val="20"/>
                <w:szCs w:val="20"/>
                <w:lang w:val="sv-FI"/>
              </w:rPr>
            </w:pPr>
          </w:p>
          <w:p w:rsidR="00F70EBD" w:rsidRPr="00FE23ED" w:rsidRDefault="00F70EBD" w:rsidP="002A1B26">
            <w:pPr>
              <w:rPr>
                <w:rFonts w:cs="SignaOT-Book"/>
                <w:i/>
                <w:color w:val="000000"/>
                <w:sz w:val="20"/>
                <w:szCs w:val="20"/>
                <w:lang w:val="sv-FI"/>
              </w:rPr>
            </w:pPr>
          </w:p>
          <w:p w:rsidR="00F70EBD" w:rsidRPr="00FE23ED" w:rsidRDefault="00F70EBD" w:rsidP="002A1B26">
            <w:pPr>
              <w:rPr>
                <w:rFonts w:cs="SignaOT-Book"/>
                <w:i/>
                <w:color w:val="000000"/>
                <w:sz w:val="20"/>
                <w:szCs w:val="20"/>
                <w:lang w:val="sv-FI"/>
              </w:rPr>
            </w:pPr>
          </w:p>
          <w:p w:rsidR="00F70EBD" w:rsidRPr="00FE23ED" w:rsidRDefault="00F70EBD" w:rsidP="002A1B26">
            <w:pPr>
              <w:rPr>
                <w:sz w:val="20"/>
                <w:szCs w:val="20"/>
                <w:lang w:val="sv-FI"/>
              </w:rPr>
            </w:pPr>
          </w:p>
        </w:tc>
      </w:tr>
      <w:tr w:rsidR="00F70EBD" w:rsidTr="003A7541">
        <w:trPr>
          <w:cantSplit/>
          <w:trHeight w:hRule="exact" w:val="668"/>
        </w:trPr>
        <w:tc>
          <w:tcPr>
            <w:tcW w:w="6529" w:type="dxa"/>
            <w:tcBorders>
              <w:top w:val="nil"/>
            </w:tcBorders>
          </w:tcPr>
          <w:p w:rsidR="00886879" w:rsidRPr="00FE23ED" w:rsidRDefault="00886879" w:rsidP="002A1B26">
            <w:pPr>
              <w:pStyle w:val="KTArtikkeli"/>
              <w:rPr>
                <w:rFonts w:ascii="Verdana" w:hAnsi="Verdana"/>
                <w:sz w:val="14"/>
                <w:szCs w:val="14"/>
                <w:lang w:val="sv-FI"/>
              </w:rPr>
            </w:pPr>
          </w:p>
          <w:p w:rsidR="00F70EBD" w:rsidRPr="00E136FE" w:rsidRDefault="0088675A" w:rsidP="00F73F14">
            <w:pPr>
              <w:pStyle w:val="KTArtikkeli"/>
              <w:rPr>
                <w:color w:val="C00000"/>
                <w:sz w:val="14"/>
                <w:szCs w:val="14"/>
              </w:rPr>
            </w:pPr>
            <w:r>
              <w:rPr>
                <w:rFonts w:ascii="Verdana" w:hAnsi="Verdana"/>
                <w:sz w:val="14"/>
                <w:szCs w:val="14"/>
                <w:lang w:val="sv-FI"/>
              </w:rPr>
              <w:t xml:space="preserve">Övningen Blixtstart 2016 erbjuder ungdomar och deras familjer funktionella saker att göra och en möjlighet att agera tillsammans som ett team. (Bild: Laura Kotila/Röda Korset). </w:t>
            </w:r>
          </w:p>
        </w:tc>
        <w:tc>
          <w:tcPr>
            <w:tcW w:w="283" w:type="dxa"/>
            <w:tcBorders>
              <w:top w:val="nil"/>
              <w:bottom w:val="nil"/>
              <w:right w:val="nil"/>
            </w:tcBorders>
          </w:tcPr>
          <w:p w:rsidR="00F70EBD" w:rsidRDefault="00F70EBD" w:rsidP="002A1B26"/>
        </w:tc>
        <w:tc>
          <w:tcPr>
            <w:tcW w:w="4132" w:type="dxa"/>
            <w:vMerge/>
            <w:tcBorders>
              <w:left w:val="nil"/>
            </w:tcBorders>
          </w:tcPr>
          <w:p w:rsidR="00F70EBD" w:rsidRDefault="00F70EBD" w:rsidP="002A1B26"/>
        </w:tc>
      </w:tr>
      <w:tr w:rsidR="00F70EBD" w:rsidRPr="009F5048" w:rsidTr="002C151E">
        <w:trPr>
          <w:cantSplit/>
          <w:trHeight w:hRule="exact" w:val="4944"/>
        </w:trPr>
        <w:tc>
          <w:tcPr>
            <w:tcW w:w="6529" w:type="dxa"/>
            <w:tcBorders>
              <w:bottom w:val="single" w:sz="4" w:space="0" w:color="auto"/>
            </w:tcBorders>
          </w:tcPr>
          <w:p w:rsidR="00F70EBD" w:rsidRPr="00FE23ED" w:rsidRDefault="00F70EBD" w:rsidP="002C151E">
            <w:pPr>
              <w:pStyle w:val="OT1Kirje"/>
              <w:spacing w:after="0"/>
              <w:ind w:left="63"/>
              <w:rPr>
                <w:rFonts w:ascii="Verdana" w:hAnsi="Verdana"/>
                <w:color w:val="BA0303"/>
                <w:spacing w:val="-6"/>
                <w:sz w:val="32"/>
                <w:szCs w:val="32"/>
                <w:lang w:val="sv-FI"/>
              </w:rPr>
            </w:pPr>
            <w:r>
              <w:rPr>
                <w:rFonts w:ascii="Verdana" w:hAnsi="Verdana"/>
                <w:sz w:val="32"/>
                <w:szCs w:val="32"/>
                <w:lang w:val="sv-FI"/>
              </w:rPr>
              <w:br/>
            </w:r>
            <w:r w:rsidRPr="002C151E">
              <w:rPr>
                <w:rFonts w:ascii="Verdana" w:hAnsi="Verdana"/>
                <w:b/>
                <w:bCs/>
                <w:color w:val="CC0000"/>
                <w:sz w:val="32"/>
                <w:szCs w:val="32"/>
                <w:lang w:val="sv-FI"/>
              </w:rPr>
              <w:t>Det här är Blixtstart 2016</w:t>
            </w:r>
          </w:p>
          <w:p w:rsidR="00F70EBD" w:rsidRPr="00FE23ED" w:rsidRDefault="00F70EBD" w:rsidP="002A1B26">
            <w:pPr>
              <w:pStyle w:val="OT1Kirje"/>
              <w:spacing w:after="0"/>
              <w:rPr>
                <w:rFonts w:ascii="Verdana" w:hAnsi="Verdana" w:cs="SignaOT-Light"/>
                <w:color w:val="000000"/>
                <w:spacing w:val="0"/>
                <w:sz w:val="20"/>
                <w:szCs w:val="20"/>
                <w:lang w:val="sv-FI"/>
              </w:rPr>
            </w:pPr>
          </w:p>
          <w:p w:rsidR="00975F78" w:rsidRPr="00FE23ED" w:rsidRDefault="00E2263C" w:rsidP="002C151E">
            <w:pPr>
              <w:pStyle w:val="ListParagraph"/>
              <w:numPr>
                <w:ilvl w:val="0"/>
                <w:numId w:val="11"/>
              </w:numPr>
              <w:ind w:left="205" w:hanging="205"/>
              <w:rPr>
                <w:sz w:val="19"/>
                <w:szCs w:val="19"/>
                <w:lang w:val="sv-FI"/>
              </w:rPr>
            </w:pPr>
            <w:r w:rsidRPr="00FE23ED">
              <w:rPr>
                <w:sz w:val="19"/>
                <w:szCs w:val="19"/>
                <w:lang w:val="sv-FI"/>
              </w:rPr>
              <w:t>Blixtstart 2016 är Röda Korsets riksomfattande beredskapsövning, i vilken man stärker krisberedskapen på skolo</w:t>
            </w:r>
            <w:r w:rsidR="009F5048">
              <w:rPr>
                <w:sz w:val="19"/>
                <w:szCs w:val="19"/>
                <w:lang w:val="sv-FI"/>
              </w:rPr>
              <w:t>rna och bland ungdomar i högstadi</w:t>
            </w:r>
            <w:r w:rsidRPr="00FE23ED">
              <w:rPr>
                <w:sz w:val="19"/>
                <w:szCs w:val="19"/>
                <w:lang w:val="sv-FI"/>
              </w:rPr>
              <w:t xml:space="preserve">eåldern. I Blixtstart får ungdomarna prova på hur det känns när man utan förvarning måste lämna hemmet och skolan tillfälligt blir ett hem. </w:t>
            </w:r>
          </w:p>
          <w:p w:rsidR="00975F78" w:rsidRPr="00FE23ED" w:rsidRDefault="00975F78" w:rsidP="002C151E">
            <w:pPr>
              <w:pStyle w:val="ListParagraph"/>
              <w:ind w:left="197"/>
              <w:rPr>
                <w:sz w:val="19"/>
                <w:szCs w:val="19"/>
                <w:lang w:val="sv-FI"/>
              </w:rPr>
            </w:pPr>
          </w:p>
          <w:p w:rsidR="005F0DD8" w:rsidRPr="00FE23ED" w:rsidRDefault="00C067DC" w:rsidP="002C151E">
            <w:pPr>
              <w:pStyle w:val="ListParagraph"/>
              <w:numPr>
                <w:ilvl w:val="0"/>
                <w:numId w:val="11"/>
              </w:numPr>
              <w:ind w:left="197" w:hanging="197"/>
              <w:rPr>
                <w:sz w:val="19"/>
                <w:szCs w:val="19"/>
                <w:lang w:val="sv-FI"/>
              </w:rPr>
            </w:pPr>
            <w:r w:rsidRPr="00FE23ED">
              <w:rPr>
                <w:sz w:val="19"/>
                <w:szCs w:val="19"/>
                <w:lang w:val="sv-FI"/>
              </w:rPr>
              <w:t xml:space="preserve">För hela familjer erbjuder övningen möjligheter att stärka den personliga mentala kriståligheten och förmågan att agera i såväl små som stora krissituationer. </w:t>
            </w:r>
          </w:p>
          <w:p w:rsidR="0048593A" w:rsidRPr="00FE23ED" w:rsidRDefault="0048593A" w:rsidP="002C151E">
            <w:pPr>
              <w:pStyle w:val="ListParagraph"/>
              <w:ind w:left="197"/>
              <w:rPr>
                <w:sz w:val="19"/>
                <w:szCs w:val="19"/>
                <w:lang w:val="sv-FI"/>
              </w:rPr>
            </w:pPr>
          </w:p>
          <w:p w:rsidR="00F70EBD" w:rsidRPr="00FE23ED" w:rsidRDefault="00103260" w:rsidP="002C151E">
            <w:pPr>
              <w:pStyle w:val="ListParagraph"/>
              <w:numPr>
                <w:ilvl w:val="0"/>
                <w:numId w:val="11"/>
              </w:numPr>
              <w:ind w:left="197" w:hanging="197"/>
              <w:rPr>
                <w:sz w:val="20"/>
                <w:szCs w:val="20"/>
                <w:lang w:val="sv-FI"/>
              </w:rPr>
            </w:pPr>
            <w:r w:rsidRPr="00FE23ED">
              <w:rPr>
                <w:sz w:val="19"/>
                <w:szCs w:val="19"/>
                <w:lang w:val="sv-FI"/>
              </w:rPr>
              <w:t>Under övningsdagen testar Röda Korset sin förmåga att agera i en evakueringssituation med stöd av myndigheterna. Övningen genomförs i samarbete med undervisnings- och kulturministeriet och Utbildningsstyrelsen.</w:t>
            </w:r>
          </w:p>
        </w:tc>
        <w:tc>
          <w:tcPr>
            <w:tcW w:w="283" w:type="dxa"/>
            <w:tcBorders>
              <w:top w:val="nil"/>
              <w:bottom w:val="single" w:sz="4" w:space="0" w:color="auto"/>
              <w:right w:val="nil"/>
            </w:tcBorders>
          </w:tcPr>
          <w:p w:rsidR="00F70EBD" w:rsidRPr="00FE23ED" w:rsidRDefault="00F70EBD" w:rsidP="002A1B26">
            <w:pPr>
              <w:rPr>
                <w:lang w:val="sv-FI"/>
              </w:rPr>
            </w:pPr>
          </w:p>
        </w:tc>
        <w:tc>
          <w:tcPr>
            <w:tcW w:w="4132" w:type="dxa"/>
            <w:vMerge/>
            <w:tcBorders>
              <w:left w:val="nil"/>
              <w:bottom w:val="single" w:sz="4" w:space="0" w:color="auto"/>
            </w:tcBorders>
          </w:tcPr>
          <w:p w:rsidR="00F70EBD" w:rsidRPr="00FE23ED" w:rsidRDefault="00F70EBD" w:rsidP="002A1B26">
            <w:pPr>
              <w:rPr>
                <w:lang w:val="sv-FI"/>
              </w:rPr>
            </w:pPr>
          </w:p>
        </w:tc>
      </w:tr>
      <w:tr w:rsidR="00F70EBD" w:rsidRPr="009F5048" w:rsidTr="00975F78">
        <w:tblPrEx>
          <w:tblCellMar>
            <w:left w:w="70" w:type="dxa"/>
            <w:right w:w="70" w:type="dxa"/>
          </w:tblCellMar>
        </w:tblPrEx>
        <w:trPr>
          <w:cantSplit/>
          <w:trHeight w:hRule="exact" w:val="2679"/>
        </w:trPr>
        <w:tc>
          <w:tcPr>
            <w:tcW w:w="6529" w:type="dxa"/>
            <w:tcBorders>
              <w:bottom w:val="nil"/>
            </w:tcBorders>
          </w:tcPr>
          <w:p w:rsidR="00E77CDD" w:rsidRPr="00FE23ED" w:rsidRDefault="00E77CDD" w:rsidP="00E77CDD">
            <w:pPr>
              <w:pStyle w:val="OT1Kirje"/>
              <w:spacing w:after="0"/>
              <w:rPr>
                <w:rFonts w:ascii="Verdana" w:hAnsi="Verdana"/>
                <w:color w:val="auto"/>
                <w:spacing w:val="-6"/>
                <w:sz w:val="18"/>
                <w:szCs w:val="18"/>
                <w:lang w:val="sv-FI"/>
              </w:rPr>
            </w:pPr>
          </w:p>
          <w:p w:rsidR="00F70EBD" w:rsidRPr="002C151E" w:rsidRDefault="000C427D" w:rsidP="00886879">
            <w:pPr>
              <w:tabs>
                <w:tab w:val="left" w:pos="283"/>
              </w:tabs>
              <w:autoSpaceDE w:val="0"/>
              <w:autoSpaceDN w:val="0"/>
              <w:adjustRightInd w:val="0"/>
              <w:ind w:left="101"/>
              <w:textAlignment w:val="center"/>
              <w:rPr>
                <w:b/>
                <w:color w:val="CC0000"/>
                <w:spacing w:val="-6"/>
                <w:sz w:val="24"/>
                <w:szCs w:val="24"/>
                <w:lang w:val="sv-FI"/>
              </w:rPr>
            </w:pPr>
            <w:r w:rsidRPr="002C151E">
              <w:rPr>
                <w:b/>
                <w:bCs/>
                <w:color w:val="CC0000"/>
                <w:sz w:val="24"/>
                <w:szCs w:val="24"/>
                <w:lang w:val="sv-FI"/>
              </w:rPr>
              <w:t>På grund av detta övar vi</w:t>
            </w:r>
          </w:p>
          <w:p w:rsidR="007F4B3B" w:rsidRPr="00FE23ED" w:rsidRDefault="007F4B3B" w:rsidP="008F63EE">
            <w:pPr>
              <w:rPr>
                <w:sz w:val="18"/>
                <w:szCs w:val="18"/>
                <w:lang w:val="sv-FI"/>
              </w:rPr>
            </w:pPr>
          </w:p>
          <w:p w:rsidR="00F70EBD" w:rsidRPr="00FE23ED" w:rsidRDefault="007F4B3B" w:rsidP="002C151E">
            <w:pPr>
              <w:pStyle w:val="ListParagraph"/>
              <w:numPr>
                <w:ilvl w:val="0"/>
                <w:numId w:val="10"/>
              </w:numPr>
              <w:ind w:left="243" w:hanging="243"/>
              <w:jc w:val="both"/>
              <w:rPr>
                <w:sz w:val="18"/>
                <w:szCs w:val="18"/>
                <w:lang w:val="sv-FI"/>
              </w:rPr>
            </w:pPr>
            <w:r w:rsidRPr="00FE23ED">
              <w:rPr>
                <w:sz w:val="18"/>
                <w:szCs w:val="18"/>
                <w:lang w:val="sv-FI"/>
              </w:rPr>
              <w:t>Kommunerna ansvarar för skolornas evakueringsplaner och organisationen av evakueringen. Övningen är en möjlighet för kommuner, skolor och organisationer att stärka ungdomarnas krisberedskap och sin egen beredskap på ett verklighetstroget sätt.</w:t>
            </w:r>
          </w:p>
          <w:p w:rsidR="008F63EE" w:rsidRPr="00FE23ED" w:rsidRDefault="008F63EE" w:rsidP="008F63EE">
            <w:pPr>
              <w:pStyle w:val="ListParagraph"/>
              <w:jc w:val="both"/>
              <w:rPr>
                <w:sz w:val="18"/>
                <w:szCs w:val="18"/>
                <w:lang w:val="sv-FI"/>
              </w:rPr>
            </w:pPr>
          </w:p>
          <w:p w:rsidR="008F63EE" w:rsidRPr="00FE23ED" w:rsidRDefault="008F63EE" w:rsidP="002C151E">
            <w:pPr>
              <w:pStyle w:val="ListParagraph"/>
              <w:numPr>
                <w:ilvl w:val="0"/>
                <w:numId w:val="10"/>
              </w:numPr>
              <w:ind w:left="243" w:hanging="243"/>
              <w:rPr>
                <w:sz w:val="18"/>
                <w:szCs w:val="18"/>
                <w:lang w:val="sv-FI"/>
              </w:rPr>
            </w:pPr>
            <w:r w:rsidRPr="00FE23ED">
              <w:rPr>
                <w:sz w:val="18"/>
                <w:szCs w:val="18"/>
                <w:lang w:val="sv-FI"/>
              </w:rPr>
              <w:t>Röda Korsets lagstadgade uppgift är att stöda myndigheterna i att hjälpa människor i händelse av en katastrofsituation.</w:t>
            </w:r>
          </w:p>
          <w:p w:rsidR="00F70EBD" w:rsidRPr="00FE23ED" w:rsidRDefault="00F70EBD" w:rsidP="002A1B26">
            <w:pPr>
              <w:pStyle w:val="ListParagraph"/>
              <w:tabs>
                <w:tab w:val="left" w:pos="283"/>
              </w:tabs>
              <w:autoSpaceDE w:val="0"/>
              <w:autoSpaceDN w:val="0"/>
              <w:adjustRightInd w:val="0"/>
              <w:textAlignment w:val="center"/>
              <w:rPr>
                <w:rFonts w:cs="SignaOT-Book"/>
                <w:color w:val="000000"/>
                <w:sz w:val="18"/>
                <w:szCs w:val="18"/>
                <w:lang w:val="sv-FI"/>
              </w:rPr>
            </w:pPr>
          </w:p>
          <w:p w:rsidR="00F70EBD" w:rsidRPr="00FE23ED" w:rsidRDefault="00F70EBD" w:rsidP="002A1B26">
            <w:pPr>
              <w:pStyle w:val="ListParagraph"/>
              <w:tabs>
                <w:tab w:val="left" w:pos="283"/>
              </w:tabs>
              <w:autoSpaceDE w:val="0"/>
              <w:autoSpaceDN w:val="0"/>
              <w:adjustRightInd w:val="0"/>
              <w:textAlignment w:val="center"/>
              <w:rPr>
                <w:rFonts w:cs="SignaOT-Book"/>
                <w:color w:val="000000"/>
                <w:sz w:val="18"/>
                <w:szCs w:val="18"/>
                <w:lang w:val="sv-FI"/>
              </w:rPr>
            </w:pPr>
          </w:p>
          <w:p w:rsidR="00F70EBD" w:rsidRPr="00FE23ED" w:rsidRDefault="00F70EBD" w:rsidP="002A1B26">
            <w:pPr>
              <w:pStyle w:val="ListParagraph"/>
              <w:tabs>
                <w:tab w:val="left" w:pos="283"/>
              </w:tabs>
              <w:autoSpaceDE w:val="0"/>
              <w:autoSpaceDN w:val="0"/>
              <w:adjustRightInd w:val="0"/>
              <w:textAlignment w:val="center"/>
              <w:rPr>
                <w:rFonts w:cs="SignaOT-Book"/>
                <w:color w:val="000000"/>
                <w:sz w:val="18"/>
                <w:szCs w:val="18"/>
                <w:lang w:val="sv-FI"/>
              </w:rPr>
            </w:pPr>
          </w:p>
          <w:p w:rsidR="00F70EBD" w:rsidRPr="00FE23ED" w:rsidRDefault="00F70EBD" w:rsidP="002A1B26">
            <w:pPr>
              <w:pStyle w:val="ListParagraph"/>
              <w:tabs>
                <w:tab w:val="left" w:pos="283"/>
              </w:tabs>
              <w:autoSpaceDE w:val="0"/>
              <w:autoSpaceDN w:val="0"/>
              <w:adjustRightInd w:val="0"/>
              <w:textAlignment w:val="center"/>
              <w:rPr>
                <w:rFonts w:cs="SignaOT-Book"/>
                <w:color w:val="000000"/>
                <w:sz w:val="18"/>
                <w:szCs w:val="18"/>
                <w:lang w:val="sv-FI"/>
              </w:rPr>
            </w:pPr>
          </w:p>
          <w:p w:rsidR="00F70EBD" w:rsidRPr="00FE23ED" w:rsidRDefault="00F70EBD" w:rsidP="002A1B26">
            <w:pPr>
              <w:pStyle w:val="ListParagraph"/>
              <w:tabs>
                <w:tab w:val="left" w:pos="283"/>
              </w:tabs>
              <w:autoSpaceDE w:val="0"/>
              <w:autoSpaceDN w:val="0"/>
              <w:adjustRightInd w:val="0"/>
              <w:textAlignment w:val="center"/>
              <w:rPr>
                <w:rFonts w:cs="SignaOT-Book"/>
                <w:color w:val="000000"/>
                <w:sz w:val="18"/>
                <w:szCs w:val="18"/>
                <w:lang w:val="sv-FI"/>
              </w:rPr>
            </w:pPr>
          </w:p>
          <w:p w:rsidR="00F70EBD" w:rsidRPr="00FE23ED" w:rsidRDefault="00F70EBD" w:rsidP="002A1B26">
            <w:pPr>
              <w:pStyle w:val="ListParagraph"/>
              <w:tabs>
                <w:tab w:val="left" w:pos="283"/>
              </w:tabs>
              <w:autoSpaceDE w:val="0"/>
              <w:autoSpaceDN w:val="0"/>
              <w:adjustRightInd w:val="0"/>
              <w:textAlignment w:val="center"/>
              <w:rPr>
                <w:rFonts w:cs="SignaOT-Book"/>
                <w:color w:val="000000"/>
                <w:sz w:val="18"/>
                <w:szCs w:val="18"/>
                <w:lang w:val="sv-FI"/>
              </w:rPr>
            </w:pPr>
          </w:p>
          <w:p w:rsidR="00F70EBD" w:rsidRPr="00FE23ED" w:rsidRDefault="00F70EBD" w:rsidP="002A1B26">
            <w:pPr>
              <w:pStyle w:val="ListParagraph"/>
              <w:tabs>
                <w:tab w:val="left" w:pos="283"/>
              </w:tabs>
              <w:autoSpaceDE w:val="0"/>
              <w:autoSpaceDN w:val="0"/>
              <w:adjustRightInd w:val="0"/>
              <w:textAlignment w:val="center"/>
              <w:rPr>
                <w:rFonts w:cs="SignaOT-Book"/>
                <w:color w:val="000000"/>
                <w:sz w:val="18"/>
                <w:szCs w:val="18"/>
                <w:lang w:val="sv-FI"/>
              </w:rPr>
            </w:pPr>
          </w:p>
        </w:tc>
        <w:tc>
          <w:tcPr>
            <w:tcW w:w="283" w:type="dxa"/>
            <w:tcBorders>
              <w:bottom w:val="nil"/>
              <w:right w:val="nil"/>
            </w:tcBorders>
          </w:tcPr>
          <w:p w:rsidR="00F70EBD" w:rsidRPr="00FE23ED" w:rsidRDefault="00F70EBD" w:rsidP="00F70EBD">
            <w:pPr>
              <w:pStyle w:val="ListParagraph"/>
              <w:numPr>
                <w:ilvl w:val="0"/>
                <w:numId w:val="1"/>
              </w:numPr>
              <w:rPr>
                <w:sz w:val="18"/>
                <w:szCs w:val="18"/>
                <w:lang w:val="sv-FI"/>
              </w:rPr>
            </w:pPr>
          </w:p>
        </w:tc>
        <w:tc>
          <w:tcPr>
            <w:tcW w:w="4132" w:type="dxa"/>
            <w:tcBorders>
              <w:left w:val="nil"/>
              <w:bottom w:val="nil"/>
            </w:tcBorders>
          </w:tcPr>
          <w:p w:rsidR="00C72990" w:rsidRPr="00FE23ED" w:rsidRDefault="00C72990" w:rsidP="007A7FC9">
            <w:pPr>
              <w:rPr>
                <w:b/>
                <w:color w:val="FF0000"/>
                <w:sz w:val="18"/>
                <w:szCs w:val="18"/>
                <w:lang w:val="sv-FI"/>
              </w:rPr>
            </w:pPr>
          </w:p>
          <w:p w:rsidR="00E36806" w:rsidRPr="002C151E" w:rsidRDefault="00CA38E4" w:rsidP="00E36806">
            <w:pPr>
              <w:tabs>
                <w:tab w:val="left" w:pos="283"/>
              </w:tabs>
              <w:autoSpaceDE w:val="0"/>
              <w:autoSpaceDN w:val="0"/>
              <w:adjustRightInd w:val="0"/>
              <w:textAlignment w:val="center"/>
              <w:rPr>
                <w:b/>
                <w:color w:val="CC0000"/>
                <w:spacing w:val="-6"/>
                <w:sz w:val="24"/>
                <w:szCs w:val="24"/>
                <w:lang w:val="sv-FI"/>
              </w:rPr>
            </w:pPr>
            <w:r w:rsidRPr="002C151E">
              <w:rPr>
                <w:b/>
                <w:bCs/>
                <w:color w:val="CC0000"/>
                <w:sz w:val="24"/>
                <w:szCs w:val="24"/>
                <w:lang w:val="sv-FI"/>
              </w:rPr>
              <w:t>Visste du att...</w:t>
            </w:r>
          </w:p>
          <w:p w:rsidR="00D469C1" w:rsidRPr="00FE23ED" w:rsidRDefault="00D469C1" w:rsidP="007A7FC9">
            <w:pPr>
              <w:rPr>
                <w:sz w:val="18"/>
                <w:szCs w:val="18"/>
                <w:lang w:val="sv-FI"/>
              </w:rPr>
            </w:pPr>
          </w:p>
          <w:p w:rsidR="00D045FE" w:rsidRDefault="00CA38E4" w:rsidP="007F4B3B">
            <w:pPr>
              <w:pStyle w:val="OT1Kirje"/>
              <w:spacing w:after="0"/>
              <w:rPr>
                <w:rFonts w:ascii="Verdana" w:hAnsi="Verdana"/>
                <w:b/>
                <w:bCs/>
                <w:caps/>
                <w:color w:val="auto"/>
                <w:sz w:val="18"/>
                <w:szCs w:val="18"/>
                <w:lang w:val="sv-FI"/>
              </w:rPr>
            </w:pPr>
            <w:r w:rsidRPr="00FE23ED">
              <w:rPr>
                <w:rFonts w:ascii="Verdana" w:hAnsi="Verdana"/>
                <w:b/>
                <w:bCs/>
                <w:caps/>
                <w:color w:val="auto"/>
                <w:sz w:val="18"/>
                <w:szCs w:val="18"/>
                <w:lang w:val="sv-FI"/>
              </w:rPr>
              <w:t xml:space="preserve">år 2014 </w:t>
            </w:r>
            <w:proofErr w:type="gramStart"/>
            <w:r w:rsidRPr="00FE23ED">
              <w:rPr>
                <w:rFonts w:ascii="Verdana" w:hAnsi="Verdana"/>
                <w:b/>
                <w:bCs/>
                <w:caps/>
                <w:color w:val="auto"/>
                <w:sz w:val="18"/>
                <w:szCs w:val="18"/>
                <w:lang w:val="sv-FI"/>
              </w:rPr>
              <w:t xml:space="preserve">deltog </w:t>
            </w:r>
            <w:r w:rsidR="002C151E">
              <w:rPr>
                <w:rFonts w:ascii="Verdana" w:hAnsi="Verdana"/>
                <w:b/>
                <w:bCs/>
                <w:caps/>
                <w:color w:val="auto"/>
                <w:sz w:val="18"/>
                <w:szCs w:val="18"/>
                <w:lang w:val="sv-FI"/>
              </w:rPr>
              <w:t xml:space="preserve"> </w:t>
            </w:r>
            <w:r w:rsidRPr="002C151E">
              <w:rPr>
                <w:rFonts w:ascii="Verdana" w:hAnsi="Verdana"/>
                <w:b/>
                <w:bCs/>
                <w:color w:val="CC0000"/>
                <w:sz w:val="36"/>
                <w:szCs w:val="36"/>
                <w:lang w:val="sv-FI"/>
              </w:rPr>
              <w:t>30</w:t>
            </w:r>
            <w:proofErr w:type="gramEnd"/>
            <w:r w:rsidRPr="002C151E">
              <w:rPr>
                <w:rFonts w:ascii="Verdana" w:hAnsi="Verdana"/>
                <w:b/>
                <w:bCs/>
                <w:color w:val="CC0000"/>
                <w:sz w:val="36"/>
                <w:szCs w:val="36"/>
                <w:lang w:val="sv-FI"/>
              </w:rPr>
              <w:t xml:space="preserve"> 000 </w:t>
            </w:r>
            <w:r w:rsidRPr="00FE23ED">
              <w:rPr>
                <w:rFonts w:ascii="Verdana" w:hAnsi="Verdana"/>
                <w:b/>
                <w:bCs/>
                <w:caps/>
                <w:color w:val="auto"/>
                <w:sz w:val="18"/>
                <w:szCs w:val="18"/>
                <w:lang w:val="sv-FI"/>
              </w:rPr>
              <w:t xml:space="preserve">personer </w:t>
            </w:r>
          </w:p>
          <w:p w:rsidR="00C4190F" w:rsidRPr="00FE23ED" w:rsidRDefault="00CA38E4" w:rsidP="007F4B3B">
            <w:pPr>
              <w:pStyle w:val="OT1Kirje"/>
              <w:spacing w:after="0"/>
              <w:rPr>
                <w:rFonts w:ascii="Verdana" w:hAnsi="Verdana" w:cs="SignaOT-Book"/>
                <w:color w:val="000000"/>
                <w:spacing w:val="0"/>
                <w:sz w:val="18"/>
                <w:szCs w:val="18"/>
                <w:lang w:val="sv-FI"/>
              </w:rPr>
            </w:pPr>
            <w:r w:rsidRPr="00FE23ED">
              <w:rPr>
                <w:rFonts w:ascii="Verdana" w:hAnsi="Verdana"/>
                <w:b/>
                <w:bCs/>
                <w:caps/>
                <w:color w:val="auto"/>
                <w:sz w:val="18"/>
                <w:szCs w:val="18"/>
                <w:lang w:val="sv-FI"/>
              </w:rPr>
              <w:t xml:space="preserve">i Röda Korsets </w:t>
            </w:r>
            <w:r w:rsidRPr="00FE23ED">
              <w:rPr>
                <w:rFonts w:ascii="Verdana" w:hAnsi="Verdana"/>
                <w:b/>
                <w:bCs/>
                <w:color w:val="auto"/>
                <w:sz w:val="18"/>
                <w:szCs w:val="18"/>
                <w:lang w:val="sv-FI"/>
              </w:rPr>
              <w:t xml:space="preserve">FRIVILLIGVERKSAMHET </w:t>
            </w:r>
          </w:p>
          <w:p w:rsidR="00C4190F" w:rsidRPr="00FE23ED" w:rsidRDefault="00C4190F" w:rsidP="00C4190F">
            <w:pPr>
              <w:pStyle w:val="OT1Kirje"/>
              <w:spacing w:after="0"/>
              <w:rPr>
                <w:rFonts w:ascii="Verdana" w:hAnsi="Verdana" w:cs="SignaOT-Book"/>
                <w:color w:val="000000"/>
                <w:spacing w:val="0"/>
                <w:sz w:val="18"/>
                <w:szCs w:val="18"/>
                <w:lang w:val="sv-FI"/>
              </w:rPr>
            </w:pPr>
          </w:p>
          <w:p w:rsidR="00C4190F" w:rsidRPr="00FE23ED" w:rsidRDefault="00C4190F" w:rsidP="00C4190F">
            <w:pPr>
              <w:pStyle w:val="OT1Kirje"/>
              <w:spacing w:after="0"/>
              <w:rPr>
                <w:rFonts w:ascii="Verdana" w:hAnsi="Verdana" w:cs="SignaOT-Book"/>
                <w:color w:val="000000"/>
                <w:spacing w:val="0"/>
                <w:sz w:val="18"/>
                <w:szCs w:val="18"/>
                <w:lang w:val="sv-FI"/>
              </w:rPr>
            </w:pPr>
          </w:p>
          <w:p w:rsidR="005F0DD8" w:rsidRPr="00FE23ED" w:rsidRDefault="005F0DD8" w:rsidP="00C4190F">
            <w:pPr>
              <w:pStyle w:val="OT1Kirje"/>
              <w:spacing w:after="0"/>
              <w:rPr>
                <w:sz w:val="18"/>
                <w:szCs w:val="18"/>
                <w:lang w:val="sv-FI"/>
              </w:rPr>
            </w:pPr>
          </w:p>
        </w:tc>
      </w:tr>
      <w:tr w:rsidR="00F70EBD" w:rsidRPr="009F5048" w:rsidTr="003A7541">
        <w:trPr>
          <w:trHeight w:val="323"/>
        </w:trPr>
        <w:tc>
          <w:tcPr>
            <w:tcW w:w="10944" w:type="dxa"/>
            <w:gridSpan w:val="3"/>
            <w:tcBorders>
              <w:top w:val="nil"/>
              <w:bottom w:val="nil"/>
            </w:tcBorders>
            <w:shd w:val="clear" w:color="auto" w:fill="C00000"/>
          </w:tcPr>
          <w:p w:rsidR="00F70EBD" w:rsidRPr="00FE23ED" w:rsidRDefault="00F70EBD" w:rsidP="002A1B26">
            <w:pPr>
              <w:pStyle w:val="OT1Kirje"/>
              <w:spacing w:after="0"/>
              <w:rPr>
                <w:rFonts w:ascii="Verdana" w:hAnsi="Verdana"/>
                <w:spacing w:val="0"/>
                <w:sz w:val="18"/>
                <w:szCs w:val="18"/>
                <w:lang w:val="sv-FI"/>
              </w:rPr>
            </w:pPr>
          </w:p>
        </w:tc>
      </w:tr>
      <w:tr w:rsidR="00F70EBD" w:rsidRPr="002C151E" w:rsidTr="00DC46A1">
        <w:trPr>
          <w:cantSplit/>
          <w:trHeight w:hRule="exact" w:val="521"/>
        </w:trPr>
        <w:tc>
          <w:tcPr>
            <w:tcW w:w="10944" w:type="dxa"/>
            <w:gridSpan w:val="3"/>
            <w:tcBorders>
              <w:top w:val="nil"/>
              <w:bottom w:val="single" w:sz="4" w:space="0" w:color="auto"/>
            </w:tcBorders>
          </w:tcPr>
          <w:p w:rsidR="002C151E" w:rsidRDefault="00C067DC" w:rsidP="00370897">
            <w:pPr>
              <w:pStyle w:val="Footer"/>
              <w:rPr>
                <w:rFonts w:cs="SignaOT-Book"/>
                <w:color w:val="000000"/>
                <w:sz w:val="20"/>
                <w:szCs w:val="20"/>
                <w:lang w:val="sv-FI"/>
              </w:rPr>
            </w:pPr>
            <w:r>
              <w:rPr>
                <w:rFonts w:cs="SignaOT-Book"/>
                <w:b/>
                <w:bCs/>
                <w:color w:val="000000"/>
                <w:sz w:val="20"/>
                <w:szCs w:val="20"/>
                <w:lang w:val="sv-FI"/>
              </w:rPr>
              <w:t>Mer information:</w:t>
            </w:r>
            <w:r>
              <w:rPr>
                <w:rFonts w:cs="SignaOT-Book"/>
                <w:color w:val="000000"/>
                <w:sz w:val="20"/>
                <w:szCs w:val="20"/>
                <w:lang w:val="sv-FI"/>
              </w:rPr>
              <w:t xml:space="preserve"> Beredskapscheferna för Röda Korsets </w:t>
            </w:r>
            <w:r w:rsidR="002C151E">
              <w:rPr>
                <w:rFonts w:cs="SignaOT-Book"/>
                <w:color w:val="000000"/>
                <w:sz w:val="20"/>
                <w:szCs w:val="20"/>
                <w:lang w:val="sv-FI"/>
              </w:rPr>
              <w:t>d</w:t>
            </w:r>
            <w:r>
              <w:rPr>
                <w:rFonts w:cs="SignaOT-Book"/>
                <w:color w:val="000000"/>
                <w:sz w:val="20"/>
                <w:szCs w:val="20"/>
                <w:lang w:val="sv-FI"/>
              </w:rPr>
              <w:t xml:space="preserve">istrikt och projektchef Petra Alijärvi, </w:t>
            </w:r>
          </w:p>
          <w:p w:rsidR="00F70EBD" w:rsidRPr="00FE23ED" w:rsidRDefault="00C067DC" w:rsidP="009F5048">
            <w:pPr>
              <w:pStyle w:val="Footer"/>
              <w:rPr>
                <w:rFonts w:cs="SignaOT-Book"/>
                <w:color w:val="000000"/>
                <w:sz w:val="20"/>
                <w:szCs w:val="20"/>
                <w:lang w:val="sv-FI"/>
              </w:rPr>
            </w:pPr>
            <w:r>
              <w:rPr>
                <w:rFonts w:cs="SignaOT-Book"/>
                <w:color w:val="000000"/>
                <w:sz w:val="20"/>
                <w:szCs w:val="20"/>
                <w:lang w:val="sv-FI"/>
              </w:rPr>
              <w:t>petra.alijarvi@</w:t>
            </w:r>
            <w:r w:rsidR="009F5048">
              <w:rPr>
                <w:rFonts w:cs="SignaOT-Book"/>
                <w:color w:val="000000"/>
                <w:sz w:val="20"/>
                <w:szCs w:val="20"/>
                <w:lang w:val="sv-FI"/>
              </w:rPr>
              <w:t>rodakorset</w:t>
            </w:r>
            <w:r>
              <w:rPr>
                <w:rFonts w:cs="SignaOT-Book"/>
                <w:color w:val="000000"/>
                <w:sz w:val="20"/>
                <w:szCs w:val="20"/>
                <w:lang w:val="sv-FI"/>
              </w:rPr>
              <w:t>.fi.</w:t>
            </w:r>
          </w:p>
        </w:tc>
      </w:tr>
    </w:tbl>
    <w:p w:rsidR="00F70EBD" w:rsidRPr="00FE23ED" w:rsidRDefault="00F70EBD" w:rsidP="00F70EBD">
      <w:pPr>
        <w:ind w:left="851" w:right="339"/>
        <w:rPr>
          <w:rFonts w:cs="SignaOT-Book"/>
          <w:color w:val="000000"/>
          <w:sz w:val="18"/>
          <w:szCs w:val="18"/>
          <w:lang w:val="sv-FI"/>
        </w:rPr>
      </w:pPr>
    </w:p>
    <w:p w:rsidR="00F73F14" w:rsidRPr="00FE23ED" w:rsidRDefault="00F73F14" w:rsidP="00F73F14">
      <w:pPr>
        <w:tabs>
          <w:tab w:val="left" w:pos="283"/>
        </w:tabs>
        <w:autoSpaceDE w:val="0"/>
        <w:autoSpaceDN w:val="0"/>
        <w:adjustRightInd w:val="0"/>
        <w:textAlignment w:val="center"/>
        <w:rPr>
          <w:b/>
          <w:color w:val="BA0303"/>
          <w:spacing w:val="-6"/>
          <w:sz w:val="24"/>
          <w:szCs w:val="24"/>
          <w:lang w:val="sv-FI"/>
        </w:rPr>
      </w:pPr>
    </w:p>
    <w:p w:rsidR="008D1B42" w:rsidRPr="002C151E" w:rsidRDefault="002E7514" w:rsidP="008D1B42">
      <w:pPr>
        <w:tabs>
          <w:tab w:val="left" w:pos="283"/>
        </w:tabs>
        <w:autoSpaceDE w:val="0"/>
        <w:autoSpaceDN w:val="0"/>
        <w:adjustRightInd w:val="0"/>
        <w:ind w:left="101"/>
        <w:textAlignment w:val="center"/>
        <w:rPr>
          <w:b/>
          <w:color w:val="CC0000"/>
          <w:spacing w:val="-6"/>
          <w:sz w:val="24"/>
          <w:szCs w:val="24"/>
          <w:lang w:val="sv-FI"/>
        </w:rPr>
      </w:pPr>
      <w:r w:rsidRPr="002C151E">
        <w:rPr>
          <w:b/>
          <w:bCs/>
          <w:color w:val="CC0000"/>
          <w:sz w:val="24"/>
          <w:szCs w:val="24"/>
          <w:lang w:val="sv-FI"/>
        </w:rPr>
        <w:t>Gemensam övning för organisationer och myndigheter</w:t>
      </w:r>
    </w:p>
    <w:p w:rsidR="00F70EBD" w:rsidRPr="00FE23ED" w:rsidRDefault="00F70EBD" w:rsidP="00103260">
      <w:pPr>
        <w:autoSpaceDE w:val="0"/>
        <w:autoSpaceDN w:val="0"/>
        <w:adjustRightInd w:val="0"/>
        <w:textAlignment w:val="center"/>
        <w:rPr>
          <w:sz w:val="19"/>
          <w:szCs w:val="19"/>
          <w:lang w:val="sv-FI"/>
        </w:rPr>
      </w:pPr>
    </w:p>
    <w:p w:rsidR="002D5304" w:rsidRPr="00FE23ED" w:rsidRDefault="008D1B42" w:rsidP="008D1B42">
      <w:pPr>
        <w:autoSpaceDE w:val="0"/>
        <w:autoSpaceDN w:val="0"/>
        <w:adjustRightInd w:val="0"/>
        <w:ind w:left="142"/>
        <w:textAlignment w:val="center"/>
        <w:rPr>
          <w:sz w:val="19"/>
          <w:szCs w:val="19"/>
          <w:lang w:val="sv-FI"/>
        </w:rPr>
      </w:pPr>
      <w:r>
        <w:rPr>
          <w:sz w:val="19"/>
          <w:szCs w:val="19"/>
          <w:lang w:val="sv-FI"/>
        </w:rPr>
        <w:t>Målet med beredskapsövningen Blixtstart 2016 är att samla områdets alla myndigheter och organisationer i att stärka sitt samarbete och öva på aktioner i verksamhet i en evakueringssituation som stöd för ungdomarna och familjerna.</w:t>
      </w:r>
    </w:p>
    <w:p w:rsidR="002D5304" w:rsidRPr="00FE23ED" w:rsidRDefault="002D5304" w:rsidP="008D1B42">
      <w:pPr>
        <w:autoSpaceDE w:val="0"/>
        <w:autoSpaceDN w:val="0"/>
        <w:adjustRightInd w:val="0"/>
        <w:ind w:left="142"/>
        <w:textAlignment w:val="center"/>
        <w:rPr>
          <w:sz w:val="19"/>
          <w:szCs w:val="19"/>
          <w:lang w:val="sv-FI"/>
        </w:rPr>
      </w:pPr>
    </w:p>
    <w:p w:rsidR="002D5304" w:rsidRPr="00FE23ED" w:rsidRDefault="002D5304" w:rsidP="008D1B42">
      <w:pPr>
        <w:autoSpaceDE w:val="0"/>
        <w:autoSpaceDN w:val="0"/>
        <w:adjustRightInd w:val="0"/>
        <w:ind w:left="142"/>
        <w:textAlignment w:val="center"/>
        <w:rPr>
          <w:sz w:val="19"/>
          <w:szCs w:val="19"/>
          <w:lang w:val="sv-FI"/>
        </w:rPr>
      </w:pPr>
      <w:r>
        <w:rPr>
          <w:sz w:val="19"/>
          <w:szCs w:val="19"/>
          <w:lang w:val="sv-FI"/>
        </w:rPr>
        <w:t xml:space="preserve">Precis som i en verklig katastrofsituation, kompletterar Röda Korsets frivilliga </w:t>
      </w:r>
      <w:proofErr w:type="gramStart"/>
      <w:r>
        <w:rPr>
          <w:sz w:val="19"/>
          <w:szCs w:val="19"/>
          <w:lang w:val="sv-FI"/>
        </w:rPr>
        <w:t>myndigheternas</w:t>
      </w:r>
      <w:proofErr w:type="gramEnd"/>
      <w:r>
        <w:rPr>
          <w:sz w:val="19"/>
          <w:szCs w:val="19"/>
          <w:lang w:val="sv-FI"/>
        </w:rPr>
        <w:t xml:space="preserve"> arbete också i övningen Blixtstart 2016. I en evakueringssituation kan Röda Korset stöda myndigheterna i enlighet med beredskapsplanen till exempel genom att registrera de evakuerade, ombesörja bespisningen och organisera nödinkvartering eller ordna psykiskt stöd.</w:t>
      </w:r>
    </w:p>
    <w:p w:rsidR="002D5304" w:rsidRPr="00FE23ED" w:rsidRDefault="002D5304" w:rsidP="008D1B42">
      <w:pPr>
        <w:autoSpaceDE w:val="0"/>
        <w:autoSpaceDN w:val="0"/>
        <w:adjustRightInd w:val="0"/>
        <w:ind w:left="142"/>
        <w:textAlignment w:val="center"/>
        <w:rPr>
          <w:sz w:val="19"/>
          <w:szCs w:val="19"/>
          <w:lang w:val="sv-FI"/>
        </w:rPr>
      </w:pPr>
      <w:bookmarkStart w:id="0" w:name="_GoBack"/>
      <w:bookmarkEnd w:id="0"/>
    </w:p>
    <w:p w:rsidR="008D1B42" w:rsidRPr="00FE23ED" w:rsidRDefault="002D5304" w:rsidP="008D1B42">
      <w:pPr>
        <w:autoSpaceDE w:val="0"/>
        <w:autoSpaceDN w:val="0"/>
        <w:adjustRightInd w:val="0"/>
        <w:ind w:left="142"/>
        <w:textAlignment w:val="center"/>
        <w:rPr>
          <w:sz w:val="19"/>
          <w:szCs w:val="19"/>
          <w:lang w:val="sv-FI"/>
        </w:rPr>
      </w:pPr>
      <w:r>
        <w:rPr>
          <w:sz w:val="19"/>
          <w:szCs w:val="19"/>
          <w:lang w:val="sv-FI"/>
        </w:rPr>
        <w:t>Finland</w:t>
      </w:r>
      <w:r w:rsidR="00D045FE">
        <w:rPr>
          <w:sz w:val="19"/>
          <w:szCs w:val="19"/>
          <w:lang w:val="sv-FI"/>
        </w:rPr>
        <w:t>s</w:t>
      </w:r>
      <w:r>
        <w:rPr>
          <w:sz w:val="19"/>
          <w:szCs w:val="19"/>
          <w:lang w:val="sv-FI"/>
        </w:rPr>
        <w:t xml:space="preserve"> Röda Kors frivilliga larmgrupper fungerar som en del av Frivilliga räddningstjänsten, det vill säga Vapepa, som är ett samarbetsnätverk med 51 organisationer som koordineras av Röda Korset. Nätverkets utbildade larmgrupper stöder myndigheterna särskilt i situationer som kräver många hjälpare, såsom vid sökning efter saknade personer eller i efterarbetet efter bränder. Frivilliga inom Vapepa deltar också i övningen Blixtstart 2016.</w:t>
      </w:r>
    </w:p>
    <w:p w:rsidR="002E7514" w:rsidRPr="00FE23ED" w:rsidRDefault="002E7514" w:rsidP="008D1B42">
      <w:pPr>
        <w:autoSpaceDE w:val="0"/>
        <w:autoSpaceDN w:val="0"/>
        <w:adjustRightInd w:val="0"/>
        <w:ind w:left="142"/>
        <w:textAlignment w:val="center"/>
        <w:rPr>
          <w:sz w:val="19"/>
          <w:szCs w:val="19"/>
          <w:lang w:val="sv-FI"/>
        </w:rPr>
      </w:pPr>
    </w:p>
    <w:p w:rsidR="002D5304" w:rsidRPr="00FE23ED" w:rsidRDefault="002D5304" w:rsidP="002E7514">
      <w:pPr>
        <w:autoSpaceDE w:val="0"/>
        <w:autoSpaceDN w:val="0"/>
        <w:adjustRightInd w:val="0"/>
        <w:textAlignment w:val="center"/>
        <w:rPr>
          <w:sz w:val="19"/>
          <w:szCs w:val="19"/>
          <w:lang w:val="sv-FI"/>
        </w:rPr>
      </w:pPr>
    </w:p>
    <w:p w:rsidR="002E7514" w:rsidRPr="00D045FE" w:rsidRDefault="002E7514" w:rsidP="002E7514">
      <w:pPr>
        <w:tabs>
          <w:tab w:val="left" w:pos="283"/>
        </w:tabs>
        <w:autoSpaceDE w:val="0"/>
        <w:autoSpaceDN w:val="0"/>
        <w:adjustRightInd w:val="0"/>
        <w:ind w:left="101"/>
        <w:textAlignment w:val="center"/>
        <w:rPr>
          <w:b/>
          <w:color w:val="CC0000"/>
          <w:spacing w:val="-6"/>
          <w:sz w:val="24"/>
          <w:szCs w:val="24"/>
          <w:lang w:val="sv-FI"/>
        </w:rPr>
      </w:pPr>
      <w:r w:rsidRPr="00D045FE">
        <w:rPr>
          <w:b/>
          <w:bCs/>
          <w:color w:val="CC0000"/>
          <w:sz w:val="24"/>
          <w:szCs w:val="24"/>
          <w:lang w:val="sv-FI"/>
        </w:rPr>
        <w:t>Kontaktuppgifter</w:t>
      </w:r>
    </w:p>
    <w:p w:rsidR="002D5304" w:rsidRPr="00FE23ED" w:rsidRDefault="002D5304" w:rsidP="008D1B42">
      <w:pPr>
        <w:autoSpaceDE w:val="0"/>
        <w:autoSpaceDN w:val="0"/>
        <w:adjustRightInd w:val="0"/>
        <w:ind w:left="142"/>
        <w:textAlignment w:val="center"/>
        <w:rPr>
          <w:sz w:val="19"/>
          <w:szCs w:val="19"/>
          <w:lang w:val="sv-FI"/>
        </w:rPr>
      </w:pPr>
    </w:p>
    <w:p w:rsidR="002D5304" w:rsidRPr="00FE23ED" w:rsidRDefault="002E7514" w:rsidP="008D1B42">
      <w:pPr>
        <w:autoSpaceDE w:val="0"/>
        <w:autoSpaceDN w:val="0"/>
        <w:adjustRightInd w:val="0"/>
        <w:ind w:left="142"/>
        <w:textAlignment w:val="center"/>
        <w:rPr>
          <w:b/>
          <w:sz w:val="19"/>
          <w:szCs w:val="19"/>
          <w:lang w:val="sv-FI"/>
        </w:rPr>
      </w:pPr>
      <w:r>
        <w:rPr>
          <w:b/>
          <w:bCs/>
          <w:sz w:val="19"/>
          <w:szCs w:val="19"/>
          <w:lang w:val="sv-FI"/>
        </w:rPr>
        <w:t>Röda Korsets xx avdelning</w:t>
      </w:r>
    </w:p>
    <w:p w:rsidR="002E7514" w:rsidRPr="00FE23ED" w:rsidRDefault="002E7514" w:rsidP="008D1B42">
      <w:pPr>
        <w:autoSpaceDE w:val="0"/>
        <w:autoSpaceDN w:val="0"/>
        <w:adjustRightInd w:val="0"/>
        <w:ind w:left="142"/>
        <w:textAlignment w:val="center"/>
        <w:rPr>
          <w:sz w:val="19"/>
          <w:szCs w:val="19"/>
          <w:lang w:val="sv-FI"/>
        </w:rPr>
      </w:pPr>
    </w:p>
    <w:p w:rsidR="002E7514" w:rsidRPr="00FE23ED" w:rsidRDefault="002E7514" w:rsidP="008D1B42">
      <w:pPr>
        <w:autoSpaceDE w:val="0"/>
        <w:autoSpaceDN w:val="0"/>
        <w:adjustRightInd w:val="0"/>
        <w:ind w:left="142"/>
        <w:textAlignment w:val="center"/>
        <w:rPr>
          <w:sz w:val="19"/>
          <w:szCs w:val="19"/>
          <w:lang w:val="sv-FI"/>
        </w:rPr>
      </w:pPr>
      <w:r>
        <w:rPr>
          <w:sz w:val="19"/>
          <w:szCs w:val="19"/>
          <w:lang w:val="sv-FI"/>
        </w:rPr>
        <w:t>Kontaktperson:</w:t>
      </w:r>
    </w:p>
    <w:p w:rsidR="002E7514" w:rsidRPr="00FE23ED" w:rsidRDefault="002E7514" w:rsidP="008D1B42">
      <w:pPr>
        <w:autoSpaceDE w:val="0"/>
        <w:autoSpaceDN w:val="0"/>
        <w:adjustRightInd w:val="0"/>
        <w:ind w:left="142"/>
        <w:textAlignment w:val="center"/>
        <w:rPr>
          <w:sz w:val="19"/>
          <w:szCs w:val="19"/>
          <w:lang w:val="sv-FI"/>
        </w:rPr>
      </w:pPr>
    </w:p>
    <w:p w:rsidR="002E7514" w:rsidRPr="00FE23ED" w:rsidRDefault="002E7514" w:rsidP="002E7514">
      <w:pPr>
        <w:autoSpaceDE w:val="0"/>
        <w:autoSpaceDN w:val="0"/>
        <w:adjustRightInd w:val="0"/>
        <w:ind w:left="142"/>
        <w:textAlignment w:val="center"/>
        <w:rPr>
          <w:sz w:val="19"/>
          <w:szCs w:val="19"/>
          <w:lang w:val="sv-FI"/>
        </w:rPr>
      </w:pPr>
      <w:r>
        <w:rPr>
          <w:sz w:val="19"/>
          <w:szCs w:val="19"/>
          <w:lang w:val="sv-FI"/>
        </w:rPr>
        <w:t>Telefon:</w:t>
      </w:r>
    </w:p>
    <w:p w:rsidR="002E7514" w:rsidRPr="00FE23ED" w:rsidRDefault="002E7514" w:rsidP="002E7514">
      <w:pPr>
        <w:autoSpaceDE w:val="0"/>
        <w:autoSpaceDN w:val="0"/>
        <w:adjustRightInd w:val="0"/>
        <w:ind w:left="142"/>
        <w:textAlignment w:val="center"/>
        <w:rPr>
          <w:sz w:val="19"/>
          <w:szCs w:val="19"/>
          <w:lang w:val="sv-FI"/>
        </w:rPr>
      </w:pPr>
    </w:p>
    <w:p w:rsidR="002E7514" w:rsidRPr="00FE23ED" w:rsidRDefault="002E7514" w:rsidP="002E7514">
      <w:pPr>
        <w:autoSpaceDE w:val="0"/>
        <w:autoSpaceDN w:val="0"/>
        <w:adjustRightInd w:val="0"/>
        <w:ind w:left="142"/>
        <w:textAlignment w:val="center"/>
        <w:rPr>
          <w:sz w:val="19"/>
          <w:szCs w:val="19"/>
          <w:lang w:val="sv-FI"/>
        </w:rPr>
      </w:pPr>
      <w:r>
        <w:rPr>
          <w:sz w:val="19"/>
          <w:szCs w:val="19"/>
          <w:lang w:val="sv-FI"/>
        </w:rPr>
        <w:t>E-post:</w:t>
      </w:r>
    </w:p>
    <w:p w:rsidR="002E7514" w:rsidRPr="00FE23ED" w:rsidRDefault="002E7514" w:rsidP="002E7514">
      <w:pPr>
        <w:autoSpaceDE w:val="0"/>
        <w:autoSpaceDN w:val="0"/>
        <w:adjustRightInd w:val="0"/>
        <w:ind w:left="142"/>
        <w:textAlignment w:val="center"/>
        <w:rPr>
          <w:sz w:val="19"/>
          <w:szCs w:val="19"/>
          <w:lang w:val="sv-FI"/>
        </w:rPr>
      </w:pPr>
    </w:p>
    <w:p w:rsidR="002E7514" w:rsidRPr="00FE23ED" w:rsidRDefault="002E7514" w:rsidP="002E7514">
      <w:pPr>
        <w:autoSpaceDE w:val="0"/>
        <w:autoSpaceDN w:val="0"/>
        <w:adjustRightInd w:val="0"/>
        <w:ind w:left="142"/>
        <w:textAlignment w:val="center"/>
        <w:rPr>
          <w:sz w:val="19"/>
          <w:szCs w:val="19"/>
          <w:lang w:val="sv-FI"/>
        </w:rPr>
      </w:pPr>
    </w:p>
    <w:p w:rsidR="002E7514" w:rsidRPr="00FE23ED" w:rsidRDefault="002E7514" w:rsidP="002E7514">
      <w:pPr>
        <w:autoSpaceDE w:val="0"/>
        <w:autoSpaceDN w:val="0"/>
        <w:adjustRightInd w:val="0"/>
        <w:ind w:left="142"/>
        <w:textAlignment w:val="center"/>
        <w:rPr>
          <w:b/>
          <w:sz w:val="19"/>
          <w:szCs w:val="19"/>
          <w:lang w:val="sv-FI"/>
        </w:rPr>
      </w:pPr>
      <w:r>
        <w:rPr>
          <w:b/>
          <w:bCs/>
          <w:sz w:val="19"/>
          <w:szCs w:val="19"/>
          <w:lang w:val="sv-FI"/>
        </w:rPr>
        <w:t>Röda Korsets xx distrikt</w:t>
      </w:r>
    </w:p>
    <w:p w:rsidR="002E7514" w:rsidRPr="00FE23ED" w:rsidRDefault="002E7514" w:rsidP="002E7514">
      <w:pPr>
        <w:autoSpaceDE w:val="0"/>
        <w:autoSpaceDN w:val="0"/>
        <w:adjustRightInd w:val="0"/>
        <w:ind w:left="142"/>
        <w:textAlignment w:val="center"/>
        <w:rPr>
          <w:sz w:val="19"/>
          <w:szCs w:val="19"/>
          <w:lang w:val="sv-FI"/>
        </w:rPr>
      </w:pPr>
    </w:p>
    <w:p w:rsidR="002E7514" w:rsidRDefault="002E7514" w:rsidP="002E7514">
      <w:pPr>
        <w:autoSpaceDE w:val="0"/>
        <w:autoSpaceDN w:val="0"/>
        <w:adjustRightInd w:val="0"/>
        <w:ind w:left="142"/>
        <w:textAlignment w:val="center"/>
        <w:rPr>
          <w:sz w:val="19"/>
          <w:szCs w:val="19"/>
        </w:rPr>
      </w:pPr>
      <w:r>
        <w:rPr>
          <w:sz w:val="19"/>
          <w:szCs w:val="19"/>
          <w:lang w:val="sv-FI"/>
        </w:rPr>
        <w:t>Kontaktperson:</w:t>
      </w:r>
    </w:p>
    <w:p w:rsidR="002E7514" w:rsidRDefault="002E7514" w:rsidP="002E7514">
      <w:pPr>
        <w:autoSpaceDE w:val="0"/>
        <w:autoSpaceDN w:val="0"/>
        <w:adjustRightInd w:val="0"/>
        <w:ind w:left="142"/>
        <w:textAlignment w:val="center"/>
        <w:rPr>
          <w:sz w:val="19"/>
          <w:szCs w:val="19"/>
        </w:rPr>
      </w:pPr>
    </w:p>
    <w:p w:rsidR="002E7514" w:rsidRDefault="002E7514" w:rsidP="002E7514">
      <w:pPr>
        <w:autoSpaceDE w:val="0"/>
        <w:autoSpaceDN w:val="0"/>
        <w:adjustRightInd w:val="0"/>
        <w:ind w:left="142"/>
        <w:textAlignment w:val="center"/>
        <w:rPr>
          <w:sz w:val="19"/>
          <w:szCs w:val="19"/>
        </w:rPr>
      </w:pPr>
      <w:r>
        <w:rPr>
          <w:sz w:val="19"/>
          <w:szCs w:val="19"/>
          <w:lang w:val="sv-FI"/>
        </w:rPr>
        <w:t xml:space="preserve">Telefon: </w:t>
      </w:r>
    </w:p>
    <w:p w:rsidR="002E7514" w:rsidRDefault="002E7514" w:rsidP="002E7514">
      <w:pPr>
        <w:autoSpaceDE w:val="0"/>
        <w:autoSpaceDN w:val="0"/>
        <w:adjustRightInd w:val="0"/>
        <w:ind w:left="142"/>
        <w:textAlignment w:val="center"/>
        <w:rPr>
          <w:sz w:val="19"/>
          <w:szCs w:val="19"/>
        </w:rPr>
      </w:pPr>
    </w:p>
    <w:p w:rsidR="002E7514" w:rsidRPr="007F4B3B" w:rsidRDefault="002E7514" w:rsidP="002E7514">
      <w:pPr>
        <w:autoSpaceDE w:val="0"/>
        <w:autoSpaceDN w:val="0"/>
        <w:adjustRightInd w:val="0"/>
        <w:ind w:left="142"/>
        <w:textAlignment w:val="center"/>
        <w:rPr>
          <w:sz w:val="19"/>
          <w:szCs w:val="19"/>
        </w:rPr>
      </w:pPr>
      <w:r>
        <w:rPr>
          <w:sz w:val="19"/>
          <w:szCs w:val="19"/>
          <w:lang w:val="sv-FI"/>
        </w:rPr>
        <w:t xml:space="preserve">E-post: </w:t>
      </w:r>
    </w:p>
    <w:p w:rsidR="00F70EBD" w:rsidRPr="002A3BC7" w:rsidRDefault="00F70EBD" w:rsidP="00F70EBD">
      <w:pPr>
        <w:ind w:left="851" w:right="339"/>
        <w:rPr>
          <w:rFonts w:cs="SignaOT-Book"/>
          <w:color w:val="000000"/>
        </w:rPr>
      </w:pPr>
    </w:p>
    <w:p w:rsidR="00F70EBD" w:rsidRPr="002A3BC7" w:rsidRDefault="00F70EBD" w:rsidP="00F70EBD">
      <w:pPr>
        <w:ind w:left="851" w:right="339"/>
        <w:rPr>
          <w:rFonts w:cs="SignaOT-Book"/>
          <w:color w:val="000000"/>
        </w:rPr>
      </w:pPr>
    </w:p>
    <w:p w:rsidR="00F70EBD" w:rsidRPr="0051109D" w:rsidRDefault="00F70EBD" w:rsidP="00F70EBD">
      <w:pPr>
        <w:ind w:left="851" w:right="339"/>
        <w:rPr>
          <w:rFonts w:cs="SignaOT-Book"/>
          <w:color w:val="000000"/>
          <w:sz w:val="18"/>
          <w:szCs w:val="18"/>
        </w:rPr>
      </w:pPr>
    </w:p>
    <w:p w:rsidR="00F70EBD" w:rsidRPr="0051109D" w:rsidRDefault="00F70EBD" w:rsidP="00F70EBD">
      <w:pPr>
        <w:ind w:left="851" w:right="339"/>
        <w:rPr>
          <w:rFonts w:cs="SignaOT-Book"/>
          <w:color w:val="000000"/>
          <w:sz w:val="18"/>
          <w:szCs w:val="18"/>
        </w:rPr>
      </w:pPr>
    </w:p>
    <w:p w:rsidR="00F70EBD" w:rsidRPr="0051109D" w:rsidRDefault="00F70EBD" w:rsidP="00F70EBD">
      <w:pPr>
        <w:ind w:left="851" w:right="339"/>
        <w:rPr>
          <w:rFonts w:cs="SignaOT-Book"/>
          <w:color w:val="000000"/>
          <w:sz w:val="18"/>
          <w:szCs w:val="18"/>
        </w:rPr>
      </w:pPr>
    </w:p>
    <w:p w:rsidR="00F70EBD" w:rsidRPr="0051109D" w:rsidRDefault="00F70EBD" w:rsidP="00F70EBD">
      <w:pPr>
        <w:ind w:left="851" w:right="339"/>
        <w:rPr>
          <w:rFonts w:cs="SignaOT-Book"/>
          <w:color w:val="000000"/>
          <w:sz w:val="18"/>
          <w:szCs w:val="18"/>
        </w:rPr>
      </w:pPr>
    </w:p>
    <w:p w:rsidR="00F70EBD" w:rsidRPr="0051109D" w:rsidRDefault="00F70EBD" w:rsidP="00F70EBD">
      <w:pPr>
        <w:ind w:left="851" w:right="339"/>
        <w:rPr>
          <w:rFonts w:cs="SignaOT-Book"/>
          <w:color w:val="000000"/>
          <w:sz w:val="18"/>
          <w:szCs w:val="18"/>
        </w:rPr>
      </w:pPr>
    </w:p>
    <w:p w:rsidR="00F70EBD" w:rsidRPr="0051109D" w:rsidRDefault="00F70EBD" w:rsidP="00F70EBD">
      <w:pPr>
        <w:ind w:left="851" w:right="339"/>
        <w:rPr>
          <w:rFonts w:cs="SignaOT-Book"/>
          <w:color w:val="000000"/>
          <w:sz w:val="18"/>
          <w:szCs w:val="18"/>
        </w:rPr>
      </w:pPr>
    </w:p>
    <w:p w:rsidR="00F70EBD" w:rsidRPr="0051109D" w:rsidRDefault="00F70EBD" w:rsidP="00F70EBD">
      <w:pPr>
        <w:ind w:left="851" w:right="339"/>
        <w:rPr>
          <w:sz w:val="18"/>
          <w:szCs w:val="18"/>
        </w:rPr>
      </w:pPr>
    </w:p>
    <w:p w:rsidR="00F70EBD" w:rsidRPr="0051109D" w:rsidRDefault="00F70EBD" w:rsidP="00F70EBD">
      <w:pPr>
        <w:ind w:left="851" w:right="339"/>
        <w:rPr>
          <w:sz w:val="18"/>
          <w:szCs w:val="18"/>
        </w:rPr>
      </w:pPr>
      <w:r>
        <w:rPr>
          <w:lang w:val="sv-FI"/>
        </w:rPr>
        <w:tab/>
      </w:r>
    </w:p>
    <w:p w:rsidR="008C17B2" w:rsidRPr="0051109D" w:rsidRDefault="008C17B2"/>
    <w:sectPr w:rsidR="008C17B2" w:rsidRPr="0051109D" w:rsidSect="001D5091">
      <w:headerReference w:type="default" r:id="rId9"/>
      <w:pgSz w:w="11906" w:h="16838" w:code="9"/>
      <w:pgMar w:top="397" w:right="397" w:bottom="397" w:left="397"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31C5" w:rsidRDefault="00BE31C5" w:rsidP="00A57A84">
      <w:r>
        <w:separator/>
      </w:r>
    </w:p>
  </w:endnote>
  <w:endnote w:type="continuationSeparator" w:id="0">
    <w:p w:rsidR="00BE31C5" w:rsidRDefault="00BE31C5" w:rsidP="00A57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gna Column Black">
    <w:panose1 w:val="00000000000000000000"/>
    <w:charset w:val="00"/>
    <w:family w:val="auto"/>
    <w:notTrueType/>
    <w:pitch w:val="default"/>
    <w:sig w:usb0="00000003" w:usb1="00000000" w:usb2="00000000" w:usb3="00000000" w:csb0="00000001" w:csb1="00000000"/>
  </w:font>
  <w:font w:name="Signa Column Book">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Signa Column Bold">
    <w:panose1 w:val="00000000000000000000"/>
    <w:charset w:val="00"/>
    <w:family w:val="auto"/>
    <w:notTrueType/>
    <w:pitch w:val="default"/>
    <w:sig w:usb0="00000003" w:usb1="00000000" w:usb2="00000000" w:usb3="00000000" w:csb0="00000001" w:csb1="00000000"/>
  </w:font>
  <w:font w:name="SignaOT-Light">
    <w:panose1 w:val="00000000000000000000"/>
    <w:charset w:val="00"/>
    <w:family w:val="swiss"/>
    <w:notTrueType/>
    <w:pitch w:val="variable"/>
    <w:sig w:usb0="800000EF" w:usb1="4000607B" w:usb2="00000008" w:usb3="00000000" w:csb0="00000001" w:csb1="00000000"/>
  </w:font>
  <w:font w:name="SignaOT-Book">
    <w:panose1 w:val="00000000000000000000"/>
    <w:charset w:val="00"/>
    <w:family w:val="swiss"/>
    <w:notTrueType/>
    <w:pitch w:val="variable"/>
    <w:sig w:usb0="800000EF" w:usb1="4000607B" w:usb2="00000008"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31C5" w:rsidRDefault="00BE31C5" w:rsidP="00A57A84">
      <w:r>
        <w:separator/>
      </w:r>
    </w:p>
  </w:footnote>
  <w:footnote w:type="continuationSeparator" w:id="0">
    <w:p w:rsidR="00BE31C5" w:rsidRDefault="00BE31C5" w:rsidP="00A57A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1"/>
      <w:gridCol w:w="4544"/>
    </w:tblGrid>
    <w:tr w:rsidR="000E47DE" w:rsidTr="00821130">
      <w:trPr>
        <w:trHeight w:val="1701"/>
      </w:trPr>
      <w:tc>
        <w:tcPr>
          <w:tcW w:w="6521" w:type="dxa"/>
          <w:shd w:val="clear" w:color="auto" w:fill="CC0000"/>
        </w:tcPr>
        <w:p w:rsidR="000E47DE" w:rsidRPr="00FE23ED" w:rsidRDefault="0048593A">
          <w:pPr>
            <w:pStyle w:val="Header"/>
            <w:rPr>
              <w:b/>
              <w:color w:val="FFFFFF" w:themeColor="background1"/>
              <w:sz w:val="32"/>
              <w:szCs w:val="32"/>
              <w:lang w:val="sv-FI"/>
            </w:rPr>
          </w:pPr>
          <w:r>
            <w:rPr>
              <w:color w:val="FFFFFF" w:themeColor="background1"/>
              <w:sz w:val="32"/>
              <w:szCs w:val="32"/>
              <w:lang w:val="sv-FI"/>
            </w:rPr>
            <w:br/>
          </w:r>
          <w:r>
            <w:rPr>
              <w:b/>
              <w:bCs/>
              <w:color w:val="FFFFFF" w:themeColor="background1"/>
              <w:sz w:val="32"/>
              <w:szCs w:val="32"/>
              <w:lang w:val="sv-FI"/>
            </w:rPr>
            <w:t>BLIXTSTART 2016</w:t>
          </w:r>
        </w:p>
        <w:p w:rsidR="00805980" w:rsidRPr="00FE23ED" w:rsidRDefault="00805980">
          <w:pPr>
            <w:pStyle w:val="Header"/>
            <w:rPr>
              <w:b/>
              <w:color w:val="FFFFFF" w:themeColor="background1"/>
              <w:sz w:val="32"/>
              <w:szCs w:val="32"/>
              <w:lang w:val="sv-FI"/>
            </w:rPr>
          </w:pPr>
          <w:r>
            <w:rPr>
              <w:b/>
              <w:bCs/>
              <w:color w:val="FFFFFF" w:themeColor="background1"/>
              <w:sz w:val="32"/>
              <w:szCs w:val="32"/>
              <w:lang w:val="sv-FI"/>
            </w:rPr>
            <w:t>Riksomfattande beredskapsövning</w:t>
          </w:r>
        </w:p>
        <w:p w:rsidR="008A2785" w:rsidRPr="00FE23ED" w:rsidRDefault="008A2785">
          <w:pPr>
            <w:pStyle w:val="Header"/>
            <w:rPr>
              <w:color w:val="FFFFFF" w:themeColor="background1"/>
              <w:sz w:val="32"/>
              <w:szCs w:val="32"/>
              <w:lang w:val="sv-FI"/>
            </w:rPr>
          </w:pPr>
          <w:r>
            <w:rPr>
              <w:b/>
              <w:bCs/>
              <w:color w:val="FFFFFF" w:themeColor="background1"/>
              <w:sz w:val="32"/>
              <w:szCs w:val="32"/>
              <w:lang w:val="sv-FI"/>
            </w:rPr>
            <w:t>1.10.2016</w:t>
          </w:r>
        </w:p>
        <w:p w:rsidR="000E47DE" w:rsidRPr="00FE23ED" w:rsidRDefault="009F5048" w:rsidP="00523598">
          <w:pPr>
            <w:pStyle w:val="Header"/>
            <w:ind w:right="-255"/>
            <w:rPr>
              <w:color w:val="FFFFFF" w:themeColor="background1"/>
              <w:sz w:val="19"/>
              <w:szCs w:val="19"/>
              <w:lang w:val="sv-FI"/>
            </w:rPr>
          </w:pPr>
          <w:hyperlink r:id="rId1" w:history="1">
            <w:r w:rsidR="00D942C9">
              <w:rPr>
                <w:rStyle w:val="Hyperlink"/>
                <w:sz w:val="19"/>
                <w:szCs w:val="19"/>
                <w:lang w:val="sv-FI"/>
              </w:rPr>
              <w:t>www.punainenristi.</w:t>
            </w:r>
            <w:proofErr w:type="gramStart"/>
            <w:r w:rsidR="00D942C9">
              <w:rPr>
                <w:rStyle w:val="Hyperlink"/>
                <w:sz w:val="19"/>
                <w:szCs w:val="19"/>
                <w:lang w:val="sv-FI"/>
              </w:rPr>
              <w:t>fi</w:t>
            </w:r>
          </w:hyperlink>
          <w:r w:rsidR="00D942C9">
            <w:rPr>
              <w:sz w:val="19"/>
              <w:szCs w:val="19"/>
              <w:lang w:val="sv-FI"/>
            </w:rPr>
            <w:t xml:space="preserve">                                           </w:t>
          </w:r>
          <w:r w:rsidR="00D942C9">
            <w:rPr>
              <w:color w:val="FFFFFF" w:themeColor="background1"/>
              <w:sz w:val="19"/>
              <w:szCs w:val="19"/>
              <w:lang w:val="sv-FI"/>
            </w:rPr>
            <w:fldChar w:fldCharType="begin"/>
          </w:r>
          <w:proofErr w:type="gramEnd"/>
          <w:r w:rsidR="00D942C9">
            <w:rPr>
              <w:color w:val="FFFFFF" w:themeColor="background1"/>
              <w:sz w:val="19"/>
              <w:szCs w:val="19"/>
              <w:lang w:val="sv-FI"/>
            </w:rPr>
            <w:instrText xml:space="preserve"> TIME \@ "d.M.yyyy" </w:instrText>
          </w:r>
          <w:r w:rsidR="00D942C9">
            <w:rPr>
              <w:color w:val="FFFFFF" w:themeColor="background1"/>
              <w:sz w:val="19"/>
              <w:szCs w:val="19"/>
              <w:lang w:val="sv-FI"/>
            </w:rPr>
            <w:fldChar w:fldCharType="separate"/>
          </w:r>
          <w:r>
            <w:rPr>
              <w:noProof/>
              <w:color w:val="FFFFFF" w:themeColor="background1"/>
              <w:sz w:val="19"/>
              <w:szCs w:val="19"/>
              <w:lang w:val="sv-FI"/>
            </w:rPr>
            <w:t>18.12.2015</w:t>
          </w:r>
          <w:r w:rsidR="00D942C9">
            <w:rPr>
              <w:color w:val="FFFFFF" w:themeColor="background1"/>
              <w:sz w:val="19"/>
              <w:szCs w:val="19"/>
              <w:lang w:val="sv-FI"/>
            </w:rPr>
            <w:fldChar w:fldCharType="end"/>
          </w:r>
        </w:p>
        <w:p w:rsidR="00FB32FD" w:rsidRPr="00FE23ED" w:rsidRDefault="009F5048" w:rsidP="0048593A">
          <w:pPr>
            <w:pStyle w:val="Header"/>
            <w:ind w:right="-255"/>
            <w:rPr>
              <w:sz w:val="20"/>
              <w:szCs w:val="20"/>
              <w:lang w:val="sv-FI"/>
            </w:rPr>
          </w:pPr>
        </w:p>
      </w:tc>
      <w:tc>
        <w:tcPr>
          <w:tcW w:w="4544" w:type="dxa"/>
        </w:tcPr>
        <w:p w:rsidR="000E47DE" w:rsidRPr="00FE23ED" w:rsidRDefault="009F5048">
          <w:pPr>
            <w:pStyle w:val="Header"/>
            <w:rPr>
              <w:lang w:val="sv-FI"/>
            </w:rPr>
          </w:pPr>
        </w:p>
        <w:p w:rsidR="000E47DE" w:rsidRDefault="009F5048" w:rsidP="00C06626">
          <w:pPr>
            <w:pStyle w:val="Header"/>
            <w:tabs>
              <w:tab w:val="clear" w:pos="4819"/>
            </w:tabs>
            <w:ind w:left="1238"/>
          </w:pPr>
          <w:r>
            <w:rPr>
              <w:noProof/>
              <w:lang w:eastAsia="fi-FI"/>
            </w:rPr>
            <w:drawing>
              <wp:inline distT="0" distB="0" distL="0" distR="0" wp14:anchorId="443CCE98" wp14:editId="6A726F5A">
                <wp:extent cx="1544320" cy="525145"/>
                <wp:effectExtent l="0" t="0" r="0" b="8255"/>
                <wp:docPr id="3" name="Picture 3" descr="rk_rgb"/>
                <wp:cNvGraphicFramePr/>
                <a:graphic xmlns:a="http://schemas.openxmlformats.org/drawingml/2006/main">
                  <a:graphicData uri="http://schemas.openxmlformats.org/drawingml/2006/picture">
                    <pic:pic xmlns:pic="http://schemas.openxmlformats.org/drawingml/2006/picture">
                      <pic:nvPicPr>
                        <pic:cNvPr id="3" name="Picture 3" descr="rk_rgb"/>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44320" cy="525145"/>
                        </a:xfrm>
                        <a:prstGeom prst="rect">
                          <a:avLst/>
                        </a:prstGeom>
                        <a:noFill/>
                        <a:ln>
                          <a:noFill/>
                        </a:ln>
                      </pic:spPr>
                    </pic:pic>
                  </a:graphicData>
                </a:graphic>
              </wp:inline>
            </w:drawing>
          </w:r>
        </w:p>
      </w:tc>
    </w:tr>
  </w:tbl>
  <w:p w:rsidR="000E47DE" w:rsidRDefault="009F5048" w:rsidP="0082113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34466"/>
    <w:multiLevelType w:val="hybridMultilevel"/>
    <w:tmpl w:val="97C2580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8F00F21"/>
    <w:multiLevelType w:val="hybridMultilevel"/>
    <w:tmpl w:val="46B2B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282535"/>
    <w:multiLevelType w:val="hybridMultilevel"/>
    <w:tmpl w:val="19808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A25E99"/>
    <w:multiLevelType w:val="hybridMultilevel"/>
    <w:tmpl w:val="D0304ABA"/>
    <w:lvl w:ilvl="0" w:tplc="040B0001">
      <w:start w:val="1"/>
      <w:numFmt w:val="bullet"/>
      <w:lvlText w:val=""/>
      <w:lvlJc w:val="left"/>
      <w:pPr>
        <w:ind w:left="821" w:hanging="360"/>
      </w:pPr>
      <w:rPr>
        <w:rFonts w:ascii="Symbol" w:hAnsi="Symbol" w:hint="default"/>
      </w:rPr>
    </w:lvl>
    <w:lvl w:ilvl="1" w:tplc="040B0003" w:tentative="1">
      <w:start w:val="1"/>
      <w:numFmt w:val="bullet"/>
      <w:lvlText w:val="o"/>
      <w:lvlJc w:val="left"/>
      <w:pPr>
        <w:ind w:left="1541" w:hanging="360"/>
      </w:pPr>
      <w:rPr>
        <w:rFonts w:ascii="Courier New" w:hAnsi="Courier New" w:cs="Courier New" w:hint="default"/>
      </w:rPr>
    </w:lvl>
    <w:lvl w:ilvl="2" w:tplc="040B0005" w:tentative="1">
      <w:start w:val="1"/>
      <w:numFmt w:val="bullet"/>
      <w:lvlText w:val=""/>
      <w:lvlJc w:val="left"/>
      <w:pPr>
        <w:ind w:left="2261" w:hanging="360"/>
      </w:pPr>
      <w:rPr>
        <w:rFonts w:ascii="Wingdings" w:hAnsi="Wingdings" w:hint="default"/>
      </w:rPr>
    </w:lvl>
    <w:lvl w:ilvl="3" w:tplc="040B0001" w:tentative="1">
      <w:start w:val="1"/>
      <w:numFmt w:val="bullet"/>
      <w:lvlText w:val=""/>
      <w:lvlJc w:val="left"/>
      <w:pPr>
        <w:ind w:left="2981" w:hanging="360"/>
      </w:pPr>
      <w:rPr>
        <w:rFonts w:ascii="Symbol" w:hAnsi="Symbol" w:hint="default"/>
      </w:rPr>
    </w:lvl>
    <w:lvl w:ilvl="4" w:tplc="040B0003" w:tentative="1">
      <w:start w:val="1"/>
      <w:numFmt w:val="bullet"/>
      <w:lvlText w:val="o"/>
      <w:lvlJc w:val="left"/>
      <w:pPr>
        <w:ind w:left="3701" w:hanging="360"/>
      </w:pPr>
      <w:rPr>
        <w:rFonts w:ascii="Courier New" w:hAnsi="Courier New" w:cs="Courier New" w:hint="default"/>
      </w:rPr>
    </w:lvl>
    <w:lvl w:ilvl="5" w:tplc="040B0005" w:tentative="1">
      <w:start w:val="1"/>
      <w:numFmt w:val="bullet"/>
      <w:lvlText w:val=""/>
      <w:lvlJc w:val="left"/>
      <w:pPr>
        <w:ind w:left="4421" w:hanging="360"/>
      </w:pPr>
      <w:rPr>
        <w:rFonts w:ascii="Wingdings" w:hAnsi="Wingdings" w:hint="default"/>
      </w:rPr>
    </w:lvl>
    <w:lvl w:ilvl="6" w:tplc="040B0001" w:tentative="1">
      <w:start w:val="1"/>
      <w:numFmt w:val="bullet"/>
      <w:lvlText w:val=""/>
      <w:lvlJc w:val="left"/>
      <w:pPr>
        <w:ind w:left="5141" w:hanging="360"/>
      </w:pPr>
      <w:rPr>
        <w:rFonts w:ascii="Symbol" w:hAnsi="Symbol" w:hint="default"/>
      </w:rPr>
    </w:lvl>
    <w:lvl w:ilvl="7" w:tplc="040B0003" w:tentative="1">
      <w:start w:val="1"/>
      <w:numFmt w:val="bullet"/>
      <w:lvlText w:val="o"/>
      <w:lvlJc w:val="left"/>
      <w:pPr>
        <w:ind w:left="5861" w:hanging="360"/>
      </w:pPr>
      <w:rPr>
        <w:rFonts w:ascii="Courier New" w:hAnsi="Courier New" w:cs="Courier New" w:hint="default"/>
      </w:rPr>
    </w:lvl>
    <w:lvl w:ilvl="8" w:tplc="040B0005" w:tentative="1">
      <w:start w:val="1"/>
      <w:numFmt w:val="bullet"/>
      <w:lvlText w:val=""/>
      <w:lvlJc w:val="left"/>
      <w:pPr>
        <w:ind w:left="6581" w:hanging="360"/>
      </w:pPr>
      <w:rPr>
        <w:rFonts w:ascii="Wingdings" w:hAnsi="Wingdings" w:hint="default"/>
      </w:rPr>
    </w:lvl>
  </w:abstractNum>
  <w:abstractNum w:abstractNumId="4" w15:restartNumberingAfterBreak="0">
    <w:nsid w:val="2C6271EC"/>
    <w:multiLevelType w:val="hybridMultilevel"/>
    <w:tmpl w:val="8F449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BD6028"/>
    <w:multiLevelType w:val="hybridMultilevel"/>
    <w:tmpl w:val="5364728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3E365232"/>
    <w:multiLevelType w:val="hybridMultilevel"/>
    <w:tmpl w:val="FB5C9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6030C9"/>
    <w:multiLevelType w:val="hybridMultilevel"/>
    <w:tmpl w:val="A858A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107127"/>
    <w:multiLevelType w:val="hybridMultilevel"/>
    <w:tmpl w:val="543E488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799102C3"/>
    <w:multiLevelType w:val="hybridMultilevel"/>
    <w:tmpl w:val="2932E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FC15D6"/>
    <w:multiLevelType w:val="hybridMultilevel"/>
    <w:tmpl w:val="AC12DAC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7FDB51D2"/>
    <w:multiLevelType w:val="hybridMultilevel"/>
    <w:tmpl w:val="0A84E130"/>
    <w:lvl w:ilvl="0" w:tplc="0409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7"/>
  </w:num>
  <w:num w:numId="4">
    <w:abstractNumId w:val="9"/>
  </w:num>
  <w:num w:numId="5">
    <w:abstractNumId w:val="4"/>
  </w:num>
  <w:num w:numId="6">
    <w:abstractNumId w:val="6"/>
  </w:num>
  <w:num w:numId="7">
    <w:abstractNumId w:val="2"/>
  </w:num>
  <w:num w:numId="8">
    <w:abstractNumId w:val="1"/>
  </w:num>
  <w:num w:numId="9">
    <w:abstractNumId w:val="3"/>
  </w:num>
  <w:num w:numId="10">
    <w:abstractNumId w:val="0"/>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EBD"/>
    <w:rsid w:val="00030595"/>
    <w:rsid w:val="0006190A"/>
    <w:rsid w:val="000A1920"/>
    <w:rsid w:val="000C427D"/>
    <w:rsid w:val="000F45FF"/>
    <w:rsid w:val="00103260"/>
    <w:rsid w:val="00110B69"/>
    <w:rsid w:val="00126E9E"/>
    <w:rsid w:val="00142D47"/>
    <w:rsid w:val="001F2885"/>
    <w:rsid w:val="0020567E"/>
    <w:rsid w:val="0024590F"/>
    <w:rsid w:val="00263F6B"/>
    <w:rsid w:val="0028073B"/>
    <w:rsid w:val="002A0FEB"/>
    <w:rsid w:val="002A3BC7"/>
    <w:rsid w:val="002C151E"/>
    <w:rsid w:val="002C4CA3"/>
    <w:rsid w:val="002D091E"/>
    <w:rsid w:val="002D5304"/>
    <w:rsid w:val="002E7514"/>
    <w:rsid w:val="00370897"/>
    <w:rsid w:val="003965CF"/>
    <w:rsid w:val="003A7541"/>
    <w:rsid w:val="003B3154"/>
    <w:rsid w:val="003B6721"/>
    <w:rsid w:val="003D0942"/>
    <w:rsid w:val="003F6047"/>
    <w:rsid w:val="004529F6"/>
    <w:rsid w:val="0048492F"/>
    <w:rsid w:val="0048593A"/>
    <w:rsid w:val="004E3308"/>
    <w:rsid w:val="0051109D"/>
    <w:rsid w:val="005231D9"/>
    <w:rsid w:val="0056105D"/>
    <w:rsid w:val="00566E9C"/>
    <w:rsid w:val="00571458"/>
    <w:rsid w:val="0059421F"/>
    <w:rsid w:val="005C6BA1"/>
    <w:rsid w:val="005F0DD8"/>
    <w:rsid w:val="006A72F5"/>
    <w:rsid w:val="0072253C"/>
    <w:rsid w:val="00741861"/>
    <w:rsid w:val="007A7FC9"/>
    <w:rsid w:val="007C7355"/>
    <w:rsid w:val="007F4B3B"/>
    <w:rsid w:val="00805980"/>
    <w:rsid w:val="0082138D"/>
    <w:rsid w:val="00826ADD"/>
    <w:rsid w:val="0088675A"/>
    <w:rsid w:val="00886879"/>
    <w:rsid w:val="008A2785"/>
    <w:rsid w:val="008C17B2"/>
    <w:rsid w:val="008D1B42"/>
    <w:rsid w:val="008E73DB"/>
    <w:rsid w:val="008F63EE"/>
    <w:rsid w:val="0093185C"/>
    <w:rsid w:val="00954FD6"/>
    <w:rsid w:val="00975F78"/>
    <w:rsid w:val="009B6945"/>
    <w:rsid w:val="009D1F33"/>
    <w:rsid w:val="009F063B"/>
    <w:rsid w:val="009F5048"/>
    <w:rsid w:val="00A221E4"/>
    <w:rsid w:val="00A3700C"/>
    <w:rsid w:val="00A40170"/>
    <w:rsid w:val="00A5792A"/>
    <w:rsid w:val="00A57A84"/>
    <w:rsid w:val="00A72944"/>
    <w:rsid w:val="00AB02F2"/>
    <w:rsid w:val="00AB2660"/>
    <w:rsid w:val="00AE20AC"/>
    <w:rsid w:val="00AE2EBC"/>
    <w:rsid w:val="00B20139"/>
    <w:rsid w:val="00B23053"/>
    <w:rsid w:val="00B369E2"/>
    <w:rsid w:val="00B6444B"/>
    <w:rsid w:val="00BE31C5"/>
    <w:rsid w:val="00C067DC"/>
    <w:rsid w:val="00C4190F"/>
    <w:rsid w:val="00C72990"/>
    <w:rsid w:val="00C744DA"/>
    <w:rsid w:val="00CA38E4"/>
    <w:rsid w:val="00CC0342"/>
    <w:rsid w:val="00CC450C"/>
    <w:rsid w:val="00D045FE"/>
    <w:rsid w:val="00D469C1"/>
    <w:rsid w:val="00D74DED"/>
    <w:rsid w:val="00D75F80"/>
    <w:rsid w:val="00D942C9"/>
    <w:rsid w:val="00DC46A1"/>
    <w:rsid w:val="00DD1FC7"/>
    <w:rsid w:val="00DF566C"/>
    <w:rsid w:val="00E2263C"/>
    <w:rsid w:val="00E24FAB"/>
    <w:rsid w:val="00E36806"/>
    <w:rsid w:val="00E53DD9"/>
    <w:rsid w:val="00E63D00"/>
    <w:rsid w:val="00E77CDD"/>
    <w:rsid w:val="00E84D94"/>
    <w:rsid w:val="00EB508F"/>
    <w:rsid w:val="00EC7CE0"/>
    <w:rsid w:val="00EF4B18"/>
    <w:rsid w:val="00F24A90"/>
    <w:rsid w:val="00F70EBD"/>
    <w:rsid w:val="00F73F14"/>
    <w:rsid w:val="00F83551"/>
    <w:rsid w:val="00FA7BA4"/>
    <w:rsid w:val="00FE23E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D1CF9D5D-90BA-4829-A26B-AC5F3EF99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0EBD"/>
    <w:pPr>
      <w:spacing w:after="0" w:line="240" w:lineRule="auto"/>
    </w:pPr>
    <w:rPr>
      <w:rFonts w:ascii="Verdana" w:hAnsi="Verdana" w:cstheme="minorHAnsi"/>
      <w:lang w:val="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0EBD"/>
    <w:pPr>
      <w:tabs>
        <w:tab w:val="center" w:pos="4819"/>
        <w:tab w:val="right" w:pos="9638"/>
      </w:tabs>
    </w:pPr>
  </w:style>
  <w:style w:type="character" w:customStyle="1" w:styleId="HeaderChar">
    <w:name w:val="Header Char"/>
    <w:basedOn w:val="DefaultParagraphFont"/>
    <w:link w:val="Header"/>
    <w:uiPriority w:val="99"/>
    <w:rsid w:val="00F70EBD"/>
    <w:rPr>
      <w:rFonts w:ascii="Verdana" w:hAnsi="Verdana" w:cstheme="minorHAnsi"/>
      <w:lang w:val="fi-FI"/>
    </w:rPr>
  </w:style>
  <w:style w:type="paragraph" w:styleId="Footer">
    <w:name w:val="footer"/>
    <w:basedOn w:val="Normal"/>
    <w:link w:val="FooterChar"/>
    <w:uiPriority w:val="99"/>
    <w:unhideWhenUsed/>
    <w:rsid w:val="00F70EBD"/>
    <w:pPr>
      <w:tabs>
        <w:tab w:val="center" w:pos="4819"/>
        <w:tab w:val="right" w:pos="9638"/>
      </w:tabs>
    </w:pPr>
  </w:style>
  <w:style w:type="character" w:customStyle="1" w:styleId="FooterChar">
    <w:name w:val="Footer Char"/>
    <w:basedOn w:val="DefaultParagraphFont"/>
    <w:link w:val="Footer"/>
    <w:uiPriority w:val="99"/>
    <w:rsid w:val="00F70EBD"/>
    <w:rPr>
      <w:rFonts w:ascii="Verdana" w:hAnsi="Verdana" w:cstheme="minorHAnsi"/>
      <w:lang w:val="fi-FI"/>
    </w:rPr>
  </w:style>
  <w:style w:type="table" w:styleId="TableGrid">
    <w:name w:val="Table Grid"/>
    <w:basedOn w:val="TableNormal"/>
    <w:uiPriority w:val="59"/>
    <w:rsid w:val="00F70EBD"/>
    <w:pPr>
      <w:spacing w:after="0" w:line="240" w:lineRule="auto"/>
    </w:pPr>
    <w:rPr>
      <w:rFonts w:ascii="Verdana" w:hAnsi="Verdana" w:cstheme="minorHAnsi"/>
      <w:lang w:val="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T1Kirje">
    <w:name w:val="OT1 (Kirje"/>
    <w:aliases w:val="suomi)"/>
    <w:basedOn w:val="Normal"/>
    <w:uiPriority w:val="99"/>
    <w:rsid w:val="00F70EBD"/>
    <w:pPr>
      <w:autoSpaceDE w:val="0"/>
      <w:autoSpaceDN w:val="0"/>
      <w:adjustRightInd w:val="0"/>
      <w:spacing w:after="340"/>
      <w:textAlignment w:val="center"/>
    </w:pPr>
    <w:rPr>
      <w:rFonts w:ascii="Signa Column Black" w:hAnsi="Signa Column Black" w:cs="Signa Column Black"/>
      <w:color w:val="E30513"/>
      <w:spacing w:val="-20"/>
      <w:sz w:val="40"/>
      <w:szCs w:val="40"/>
    </w:rPr>
  </w:style>
  <w:style w:type="paragraph" w:customStyle="1" w:styleId="KTArtikkeli">
    <w:name w:val="KT (Artikkeli"/>
    <w:aliases w:val="suomi)1"/>
    <w:basedOn w:val="Normal"/>
    <w:next w:val="Normal"/>
    <w:uiPriority w:val="99"/>
    <w:rsid w:val="00F70EBD"/>
    <w:pPr>
      <w:autoSpaceDE w:val="0"/>
      <w:autoSpaceDN w:val="0"/>
      <w:adjustRightInd w:val="0"/>
      <w:spacing w:line="180" w:lineRule="atLeast"/>
      <w:textAlignment w:val="center"/>
    </w:pPr>
    <w:rPr>
      <w:rFonts w:ascii="Signa Column Book" w:hAnsi="Signa Column Book" w:cs="Signa Column Book"/>
      <w:color w:val="000000"/>
      <w:spacing w:val="-3"/>
      <w:sz w:val="17"/>
      <w:szCs w:val="17"/>
    </w:rPr>
  </w:style>
  <w:style w:type="paragraph" w:styleId="ListParagraph">
    <w:name w:val="List Paragraph"/>
    <w:basedOn w:val="Normal"/>
    <w:uiPriority w:val="34"/>
    <w:qFormat/>
    <w:rsid w:val="00F70EBD"/>
    <w:pPr>
      <w:ind w:left="720"/>
      <w:contextualSpacing/>
    </w:pPr>
  </w:style>
  <w:style w:type="character" w:styleId="Hyperlink">
    <w:name w:val="Hyperlink"/>
    <w:basedOn w:val="DefaultParagraphFont"/>
    <w:uiPriority w:val="99"/>
    <w:unhideWhenUsed/>
    <w:rsid w:val="00F70EBD"/>
    <w:rPr>
      <w:color w:val="0563C1" w:themeColor="hyperlink"/>
      <w:u w:val="single"/>
    </w:rPr>
  </w:style>
  <w:style w:type="paragraph" w:styleId="NoSpacing">
    <w:name w:val="No Spacing"/>
    <w:uiPriority w:val="1"/>
    <w:qFormat/>
    <w:rsid w:val="002A3BC7"/>
    <w:pPr>
      <w:spacing w:after="0" w:line="240" w:lineRule="auto"/>
    </w:pPr>
  </w:style>
  <w:style w:type="paragraph" w:styleId="BalloonText">
    <w:name w:val="Balloon Text"/>
    <w:basedOn w:val="Normal"/>
    <w:link w:val="BalloonTextChar"/>
    <w:uiPriority w:val="99"/>
    <w:semiHidden/>
    <w:unhideWhenUsed/>
    <w:rsid w:val="004859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593A"/>
    <w:rPr>
      <w:rFonts w:ascii="Segoe UI" w:hAnsi="Segoe UI" w:cs="Segoe UI"/>
      <w:sz w:val="18"/>
      <w:szCs w:val="18"/>
      <w:lang w:val="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www.punainenristi.f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2C3ABE-46B2-4835-B8E5-5E45DED43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431</Words>
  <Characters>3497</Characters>
  <Application>Microsoft Office Word</Application>
  <DocSecurity>0</DocSecurity>
  <Lines>29</Lines>
  <Paragraphs>7</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SPR Järjestöt</Company>
  <LinksUpToDate>false</LinksUpToDate>
  <CharactersWithSpaces>3921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Alijärvi Petra</dc:creator>
  <cp:keywords/>
  <dc:description/>
  <cp:lastModifiedBy>Häkkinen Sari</cp:lastModifiedBy>
  <cp:revision>3</cp:revision>
  <cp:lastPrinted>2015-12-03T12:48:00Z</cp:lastPrinted>
  <dcterms:created xsi:type="dcterms:W3CDTF">2015-12-17T11:33:00Z</dcterms:created>
  <dcterms:modified xsi:type="dcterms:W3CDTF">2015-12-18T13:45:00Z</dcterms:modified>
</cp:coreProperties>
</file>