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5A3E21" w:rsidP="00C900D6" w:rsidRDefault="005A3E21" w14:paraId="672A6659" wp14:textId="77777777">
      <w:pPr>
        <w:rPr>
          <w:b/>
        </w:rPr>
      </w:pPr>
      <w:r>
        <w:rPr>
          <w:noProof/>
          <w:lang w:eastAsia="fi-FI"/>
        </w:rPr>
        <w:drawing>
          <wp:inline xmlns:wp14="http://schemas.microsoft.com/office/word/2010/wordprocessingDrawing" distT="0" distB="0" distL="0" distR="0" wp14:anchorId="3B478810" wp14:editId="423B96A5">
            <wp:extent cx="1485900" cy="628650"/>
            <wp:effectExtent l="0" t="0" r="0" b="0"/>
            <wp:docPr id="1" name="Kuva 1" descr="pr_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rk_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628650"/>
                    </a:xfrm>
                    <a:prstGeom prst="rect">
                      <a:avLst/>
                    </a:prstGeom>
                    <a:noFill/>
                    <a:ln>
                      <a:noFill/>
                    </a:ln>
                  </pic:spPr>
                </pic:pic>
              </a:graphicData>
            </a:graphic>
          </wp:inline>
        </w:drawing>
      </w:r>
    </w:p>
    <w:p xmlns:wp14="http://schemas.microsoft.com/office/word/2010/wordml" w:rsidR="005A3E21" w:rsidP="00C900D6" w:rsidRDefault="005A3E21" w14:paraId="0A37501D" wp14:textId="77777777">
      <w:pPr>
        <w:rPr>
          <w:b/>
        </w:rPr>
      </w:pPr>
    </w:p>
    <w:p xmlns:wp14="http://schemas.microsoft.com/office/word/2010/wordml" w:rsidR="005A3E21" w:rsidP="00C900D6" w:rsidRDefault="005A3E21" w14:paraId="5DAB6C7B" wp14:textId="77777777">
      <w:pPr>
        <w:rPr>
          <w:b/>
        </w:rPr>
      </w:pPr>
    </w:p>
    <w:p xmlns:wp14="http://schemas.microsoft.com/office/word/2010/wordml" w:rsidRPr="005A3E21" w:rsidR="00C900D6" w:rsidP="00C900D6" w:rsidRDefault="005A3E21" w14:paraId="5CEDB032" wp14:textId="77777777">
      <w:pPr>
        <w:rPr>
          <w:b/>
          <w:sz w:val="28"/>
          <w:szCs w:val="28"/>
        </w:rPr>
      </w:pPr>
      <w:r w:rsidRPr="005A3E21">
        <w:rPr>
          <w:b/>
          <w:sz w:val="28"/>
          <w:szCs w:val="28"/>
        </w:rPr>
        <w:t>H</w:t>
      </w:r>
      <w:r w:rsidRPr="005A3E21" w:rsidR="00ED5921">
        <w:rPr>
          <w:b/>
          <w:sz w:val="28"/>
          <w:szCs w:val="28"/>
        </w:rPr>
        <w:t>enkilötietojen käsitteleminen Omassa</w:t>
      </w:r>
    </w:p>
    <w:p xmlns:wp14="http://schemas.microsoft.com/office/word/2010/wordml" w:rsidR="00ED5921" w:rsidP="00C900D6" w:rsidRDefault="00ED5921" w14:paraId="51392A2B" wp14:textId="77777777">
      <w:r>
        <w:t>Käsittelemällä vapaaehtoisten tietoja turvallisesti, luotettavasti ja tarkoituksenmukaisesti varmistamme osaltamme, että Suomen Punaisen Ristin toiminta on eettistä ja Punaisen Ristin periaatteiden mukaista. Tietojen käsittely Oma Punaisessa Ristissä on henkilötietolain alaista toimintaa eli vapaaehtoisten tietojen tarkasteluun tulee aina olla jokin hyvä syy ja tietoja tulee kohdella yksityisyyden suojaa kunnioittaen.</w:t>
      </w:r>
    </w:p>
    <w:p xmlns:wp14="http://schemas.microsoft.com/office/word/2010/wordml" w:rsidR="005340CA" w:rsidP="00C900D6" w:rsidRDefault="00C900D6" w14:paraId="18C37B9E" wp14:textId="77777777">
      <w:r>
        <w:t>Oma Punainen Risti auttaa meitä käsittelemään vapaaehtoisten henkilötietoja tietoturvallisesti, sillä lähtökohtaises</w:t>
      </w:r>
      <w:r w:rsidR="005340CA">
        <w:t>ti Omaa käyttämällä tiedot on salattu tietosuojalain edellyttämällä tavalla</w:t>
      </w:r>
      <w:r>
        <w:t xml:space="preserve">. </w:t>
      </w:r>
      <w:r w:rsidR="005340CA">
        <w:t>Merkittävä o</w:t>
      </w:r>
      <w:r>
        <w:t xml:space="preserve">sa tietosuojasta muodostuu kuitenkin siitä, miten </w:t>
      </w:r>
      <w:r w:rsidR="00ED5921">
        <w:t>me ihmiset käsittelemme</w:t>
      </w:r>
      <w:r w:rsidR="005340CA">
        <w:t xml:space="preserve"> vapaaehtoisten tietoja Omassa</w:t>
      </w:r>
      <w:r>
        <w:t>.</w:t>
      </w:r>
    </w:p>
    <w:p xmlns:wp14="http://schemas.microsoft.com/office/word/2010/wordml" w:rsidR="00C900D6" w:rsidP="00C900D6" w:rsidRDefault="00C900D6" w14:paraId="490A385E" wp14:textId="77777777">
      <w:r>
        <w:t>Kun sinulle myönnetään Omaan J1- tai J2-käyttöoikeustaso</w:t>
      </w:r>
      <w:r w:rsidR="00ED5921">
        <w:t xml:space="preserve"> tai toimintaryhmän vetäjän oikeudet</w:t>
      </w:r>
      <w:r>
        <w:t>, on sinulla velvol</w:t>
      </w:r>
      <w:r w:rsidR="00D80C9D">
        <w:t>lisuus myös kunnioittaa muiden vapaaehtoisten</w:t>
      </w:r>
      <w:r>
        <w:t xml:space="preserve"> </w:t>
      </w:r>
      <w:r w:rsidR="005340CA">
        <w:t>yksityisyyttä</w:t>
      </w:r>
      <w:r>
        <w:t xml:space="preserve"> ja varmistaa, että heidän tietonsa pysyvät turvassa.</w:t>
      </w:r>
    </w:p>
    <w:p xmlns:wp14="http://schemas.microsoft.com/office/word/2010/wordml" w:rsidR="00E80880" w:rsidP="00C900D6" w:rsidRDefault="00E80880" w14:paraId="02EB378F" wp14:textId="77777777"/>
    <w:p xmlns:wp14="http://schemas.microsoft.com/office/word/2010/wordml" w:rsidRPr="005A3E21" w:rsidR="007A06B2" w:rsidP="00C900D6" w:rsidRDefault="00E80880" w14:paraId="5C4BBF74" wp14:textId="77777777">
      <w:pPr>
        <w:rPr>
          <w:b/>
          <w:sz w:val="24"/>
          <w:szCs w:val="24"/>
        </w:rPr>
      </w:pPr>
      <w:r>
        <w:rPr>
          <w:b/>
          <w:sz w:val="24"/>
          <w:szCs w:val="24"/>
        </w:rPr>
        <w:t>V</w:t>
      </w:r>
      <w:bookmarkStart w:name="_GoBack" w:id="0"/>
      <w:bookmarkEnd w:id="0"/>
      <w:r w:rsidRPr="005A3E21" w:rsidR="005340CA">
        <w:rPr>
          <w:b/>
          <w:sz w:val="24"/>
          <w:szCs w:val="24"/>
        </w:rPr>
        <w:t>astuuvapaaehtois</w:t>
      </w:r>
      <w:r w:rsidRPr="005A3E21" w:rsidR="007A06B2">
        <w:rPr>
          <w:b/>
          <w:sz w:val="24"/>
          <w:szCs w:val="24"/>
        </w:rPr>
        <w:t>en muistilista</w:t>
      </w:r>
    </w:p>
    <w:p xmlns:wp14="http://schemas.microsoft.com/office/word/2010/wordml" w:rsidR="007A06B2" w:rsidP="007A06B2" w:rsidRDefault="007A06B2" w14:paraId="404AF80D" wp14:textId="77777777">
      <w:pPr>
        <w:pStyle w:val="Luettelokappale"/>
        <w:numPr>
          <w:ilvl w:val="0"/>
          <w:numId w:val="2"/>
        </w:numPr>
      </w:pPr>
      <w:r>
        <w:t>Muista, että kaikki Oman kautta näkemäsi tiedot vapaaehtoisista ovat luottamuksellisia.</w:t>
      </w:r>
    </w:p>
    <w:p xmlns:wp14="http://schemas.microsoft.com/office/word/2010/wordml" w:rsidR="007A06B2" w:rsidP="007A06B2" w:rsidRDefault="007A06B2" w14:paraId="166839A8" wp14:textId="77777777">
      <w:pPr>
        <w:pStyle w:val="Luettelokappale"/>
        <w:numPr>
          <w:ilvl w:val="0"/>
          <w:numId w:val="2"/>
        </w:numPr>
        <w:rPr/>
      </w:pPr>
      <w:r w:rsidR="3732EA4C">
        <w:rPr/>
        <w:t>Tarkastele vain niitä tietoja, joita oikeasti tarvitset ja jotka ovat vastuuvapaaehtoisena toimimisen kannalta olennaisia.</w:t>
      </w:r>
    </w:p>
    <w:p w:rsidR="3732EA4C" w:rsidP="3732EA4C" w:rsidRDefault="3732EA4C" w14:noSpellErr="1" w14:paraId="4414FACD" w14:textId="39C9C501">
      <w:pPr>
        <w:pStyle w:val="Luettelokappale"/>
        <w:numPr>
          <w:ilvl w:val="0"/>
          <w:numId w:val="2"/>
        </w:numPr>
        <w:rPr>
          <w:noProof w:val="0"/>
          <w:color w:val="241F20"/>
          <w:sz w:val="22"/>
          <w:szCs w:val="22"/>
          <w:lang w:val="fi-FI"/>
        </w:rPr>
      </w:pPr>
      <w:r w:rsidRPr="3732EA4C" w:rsidR="3732EA4C">
        <w:rPr>
          <w:rFonts w:ascii="Calibri" w:hAnsi="Calibri" w:eastAsia="Calibri" w:cs="Calibri" w:asciiTheme="minorAscii" w:hAnsiTheme="minorAscii" w:eastAsiaTheme="minorAscii" w:cstheme="minorAscii"/>
          <w:noProof w:val="0"/>
          <w:color w:val="241F20"/>
          <w:sz w:val="22"/>
          <w:szCs w:val="22"/>
          <w:lang w:val="fi-FI"/>
        </w:rPr>
        <w:t>Huolehdi oman käyttäjätilisi turvallisuudesta</w:t>
      </w:r>
    </w:p>
    <w:p w:rsidR="3732EA4C" w:rsidP="3732EA4C" w:rsidRDefault="3732EA4C" w14:noSpellErr="1" w14:paraId="490142EB" w14:textId="49E4B4F5">
      <w:pPr>
        <w:pStyle w:val="Luettelokappale"/>
        <w:numPr>
          <w:ilvl w:val="0"/>
          <w:numId w:val="2"/>
        </w:numPr>
        <w:rPr>
          <w:noProof w:val="0"/>
          <w:color w:val="241F20"/>
          <w:sz w:val="22"/>
          <w:szCs w:val="22"/>
          <w:lang w:val="fi-FI"/>
        </w:rPr>
      </w:pPr>
      <w:r w:rsidRPr="3732EA4C" w:rsidR="3732EA4C">
        <w:rPr>
          <w:rFonts w:ascii="Calibri" w:hAnsi="Calibri" w:eastAsia="Calibri" w:cs="Calibri" w:asciiTheme="minorAscii" w:hAnsiTheme="minorAscii" w:eastAsiaTheme="minorAscii" w:cstheme="minorAscii"/>
          <w:noProof w:val="0"/>
          <w:color w:val="241F20"/>
          <w:sz w:val="22"/>
          <w:szCs w:val="22"/>
          <w:lang w:val="fi-FI"/>
        </w:rPr>
        <w:t xml:space="preserve">Valitse turvallinen salasana - esimerkkejä turvallisen salasanan luomiseen löydät Viestintäviraston Kyberturvallisuuskeskuksen </w:t>
      </w:r>
      <w:hyperlink r:id="R75512c3b1f474cb2">
        <w:r w:rsidRPr="3732EA4C" w:rsidR="3732EA4C">
          <w:rPr>
            <w:rStyle w:val="Hyperlink"/>
            <w:rFonts w:ascii="Calibri" w:hAnsi="Calibri" w:eastAsia="Calibri" w:cs="Calibri" w:asciiTheme="minorAscii" w:hAnsiTheme="minorAscii" w:eastAsiaTheme="minorAscii" w:cstheme="minorAscii"/>
            <w:noProof w:val="0"/>
            <w:color w:val="0066CC"/>
            <w:sz w:val="22"/>
            <w:szCs w:val="22"/>
            <w:lang w:val="fi-FI"/>
          </w:rPr>
          <w:t>Pidempi parempi -salasanalingosta</w:t>
        </w:r>
      </w:hyperlink>
      <w:r w:rsidRPr="3732EA4C" w:rsidR="3732EA4C">
        <w:rPr>
          <w:rFonts w:ascii="Calibri" w:hAnsi="Calibri" w:eastAsia="Calibri" w:cs="Calibri" w:asciiTheme="minorAscii" w:hAnsiTheme="minorAscii" w:eastAsiaTheme="minorAscii" w:cstheme="minorAscii"/>
          <w:noProof w:val="0"/>
          <w:color w:val="0066CC"/>
          <w:sz w:val="22"/>
          <w:szCs w:val="22"/>
          <w:lang w:val="fi-FI"/>
        </w:rPr>
        <w:t>.</w:t>
      </w:r>
    </w:p>
    <w:p w:rsidR="3732EA4C" w:rsidP="3732EA4C" w:rsidRDefault="3732EA4C" w14:noSpellErr="1" w14:paraId="5D7E57C1" w14:textId="46C41FD0">
      <w:pPr>
        <w:pStyle w:val="Luettelokappale"/>
        <w:numPr>
          <w:ilvl w:val="0"/>
          <w:numId w:val="2"/>
        </w:numPr>
        <w:rPr>
          <w:noProof w:val="0"/>
          <w:color w:val="241F20"/>
          <w:sz w:val="22"/>
          <w:szCs w:val="22"/>
          <w:lang w:val="fi-FI"/>
        </w:rPr>
      </w:pPr>
      <w:r w:rsidRPr="3732EA4C" w:rsidR="3732EA4C">
        <w:rPr>
          <w:rFonts w:ascii="Calibri" w:hAnsi="Calibri" w:eastAsia="Calibri" w:cs="Calibri" w:asciiTheme="minorAscii" w:hAnsiTheme="minorAscii" w:eastAsiaTheme="minorAscii" w:cstheme="minorAscii"/>
          <w:noProof w:val="0"/>
          <w:color w:val="241F20"/>
          <w:sz w:val="22"/>
          <w:szCs w:val="22"/>
          <w:lang w:val="fi-FI"/>
        </w:rPr>
        <w:t>Älä luovuta salasanaasi muille.</w:t>
      </w:r>
    </w:p>
    <w:p w:rsidR="3732EA4C" w:rsidP="3732EA4C" w:rsidRDefault="3732EA4C" w14:noSpellErr="1" w14:paraId="4A1763CB" w14:textId="1178B0B1">
      <w:pPr>
        <w:pStyle w:val="Luettelokappale"/>
        <w:numPr>
          <w:ilvl w:val="0"/>
          <w:numId w:val="2"/>
        </w:numPr>
        <w:rPr>
          <w:noProof w:val="0"/>
          <w:color w:val="241F20"/>
          <w:sz w:val="22"/>
          <w:szCs w:val="22"/>
          <w:lang w:val="fi-FI"/>
        </w:rPr>
      </w:pPr>
      <w:r w:rsidRPr="3732EA4C" w:rsidR="3732EA4C">
        <w:rPr>
          <w:rFonts w:ascii="Calibri" w:hAnsi="Calibri" w:eastAsia="Calibri" w:cs="Calibri" w:asciiTheme="minorAscii" w:hAnsiTheme="minorAscii" w:eastAsiaTheme="minorAscii" w:cstheme="minorAscii"/>
          <w:noProof w:val="0"/>
          <w:color w:val="241F20"/>
          <w:sz w:val="22"/>
          <w:szCs w:val="22"/>
          <w:lang w:val="fi-FI"/>
        </w:rPr>
        <w:t>Älä käytä automaattista sisäänkirjautumista tai tallenna salasanaasi selaimeen ja muista kirjautua ulos Omasta.</w:t>
      </w:r>
    </w:p>
    <w:p xmlns:wp14="http://schemas.microsoft.com/office/word/2010/wordml" w:rsidR="00C00C83" w:rsidP="00ED5921" w:rsidRDefault="00C00C83" w14:paraId="6A05A809" wp14:textId="77777777">
      <w:pPr>
        <w:rPr>
          <w:b/>
        </w:rPr>
      </w:pPr>
    </w:p>
    <w:p xmlns:wp14="http://schemas.microsoft.com/office/word/2010/wordml" w:rsidRPr="00ED5921" w:rsidR="00ED5921" w:rsidP="00ED5921" w:rsidRDefault="00ED5921" w14:paraId="391352EC" wp14:textId="77777777">
      <w:pPr>
        <w:rPr>
          <w:b/>
        </w:rPr>
      </w:pPr>
      <w:r w:rsidRPr="00ED5921">
        <w:rPr>
          <w:b/>
        </w:rPr>
        <w:t>Lisätietoja</w:t>
      </w:r>
    </w:p>
    <w:p xmlns:wp14="http://schemas.microsoft.com/office/word/2010/wordml" w:rsidR="00ED5921" w:rsidP="00ED5921" w:rsidRDefault="00ED5921" w14:paraId="3F755807" wp14:textId="77777777">
      <w:r w:rsidRPr="00ED5921">
        <w:t>https://rednet.punainenristi.fi/tietosuoja</w:t>
      </w:r>
    </w:p>
    <w:sectPr w:rsidR="00ED5921">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F684C"/>
    <w:multiLevelType w:val="hybridMultilevel"/>
    <w:tmpl w:val="1CCE58CA"/>
    <w:lvl w:ilvl="0" w:tplc="040B0001">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 w15:restartNumberingAfterBreak="0">
    <w:nsid w:val="2A9F4A25"/>
    <w:multiLevelType w:val="hybridMultilevel"/>
    <w:tmpl w:val="B44EC044"/>
    <w:lvl w:ilvl="0" w:tplc="86A6FE70">
      <w:numFmt w:val="bullet"/>
      <w:lvlText w:val="-"/>
      <w:lvlJc w:val="left"/>
      <w:pPr>
        <w:ind w:left="720" w:hanging="360"/>
      </w:pPr>
      <w:rPr>
        <w:rFonts w:hint="default" w:ascii="Calibri" w:hAnsi="Calibri" w:cs="Calibri" w:eastAsiaTheme="minorHAnsi"/>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0D6"/>
    <w:rsid w:val="00097AA2"/>
    <w:rsid w:val="005340CA"/>
    <w:rsid w:val="00555FF1"/>
    <w:rsid w:val="005A3E21"/>
    <w:rsid w:val="0070115D"/>
    <w:rsid w:val="007418DA"/>
    <w:rsid w:val="007607BD"/>
    <w:rsid w:val="00786372"/>
    <w:rsid w:val="007A06B2"/>
    <w:rsid w:val="007B128D"/>
    <w:rsid w:val="00916BE3"/>
    <w:rsid w:val="00C00C83"/>
    <w:rsid w:val="00C900D6"/>
    <w:rsid w:val="00CD0B25"/>
    <w:rsid w:val="00D46C59"/>
    <w:rsid w:val="00D80C9D"/>
    <w:rsid w:val="00D86FBF"/>
    <w:rsid w:val="00E80880"/>
    <w:rsid w:val="00ED5921"/>
    <w:rsid w:val="3732EA4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22614"/>
  <w15:chartTrackingRefBased/>
  <w15:docId w15:val="{03A9A557-DC58-4001-B523-906CB02FC73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ali" w:default="1">
    <w:name w:val="Normal"/>
    <w:qFormat/>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paragraph" w:styleId="Luettelokappale">
    <w:name w:val="List Paragraph"/>
    <w:basedOn w:val="Normaali"/>
    <w:uiPriority w:val="34"/>
    <w:qFormat/>
    <w:rsid w:val="00C900D6"/>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Kappaleenoletusfontti"/>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jpeg"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 Type="http://schemas.openxmlformats.org/officeDocument/2006/relationships/hyperlink" Target="https://pidempiparempi.fi/" TargetMode="External" Id="R75512c3b1f474cb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0BC0EAC50FD8346A8BB89390467150C" ma:contentTypeVersion="2" ma:contentTypeDescription="Skapa ett nytt dokument." ma:contentTypeScope="" ma:versionID="9d1bfdbc3da0701ae404fef15e551648">
  <xsd:schema xmlns:xsd="http://www.w3.org/2001/XMLSchema" xmlns:xs="http://www.w3.org/2001/XMLSchema" xmlns:p="http://schemas.microsoft.com/office/2006/metadata/properties" xmlns:ns2="588b32e0-5136-42c9-98ae-6863037c6c1b" targetNamespace="http://schemas.microsoft.com/office/2006/metadata/properties" ma:root="true" ma:fieldsID="d301d9abd0ba84b10ddd036b8ab855f2" ns2:_="">
    <xsd:import namespace="588b32e0-5136-42c9-98ae-6863037c6c1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b32e0-5136-42c9-98ae-6863037c6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117E9D-3D55-44C9-A399-C21BC3C34D59}"/>
</file>

<file path=customXml/itemProps2.xml><?xml version="1.0" encoding="utf-8"?>
<ds:datastoreItem xmlns:ds="http://schemas.openxmlformats.org/officeDocument/2006/customXml" ds:itemID="{06BD8967-B752-4FB2-9A21-5EE70966AEA3}"/>
</file>

<file path=customXml/itemProps3.xml><?xml version="1.0" encoding="utf-8"?>
<ds:datastoreItem xmlns:ds="http://schemas.openxmlformats.org/officeDocument/2006/customXml" ds:itemID="{82560721-ECC5-4536-9255-E9D82343F5C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 Vaissi</dc:creator>
  <cp:keywords/>
  <dc:description/>
  <cp:lastModifiedBy>Vivi Vaissi</cp:lastModifiedBy>
  <cp:revision>4</cp:revision>
  <dcterms:created xsi:type="dcterms:W3CDTF">2018-10-17T07:34:00Z</dcterms:created>
  <dcterms:modified xsi:type="dcterms:W3CDTF">2018-10-19T06:46:43Z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0x01010030BC0EAC50FD8346A8BB89390467150C</vt:lpwstr>
  </property>
</Properties>
</file>