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6C0" w:rsidRDefault="00237266" w:rsidP="00E6650B">
      <w:pPr>
        <w:jc w:val="center"/>
        <w:rPr>
          <w:b/>
          <w:sz w:val="28"/>
        </w:rPr>
      </w:pPr>
      <w:r>
        <w:rPr>
          <w:b/>
          <w:sz w:val="28"/>
        </w:rPr>
        <w:t xml:space="preserve">HT </w:t>
      </w:r>
      <w:r w:rsidR="00FF3CBC">
        <w:rPr>
          <w:b/>
          <w:sz w:val="28"/>
        </w:rPr>
        <w:t xml:space="preserve">5 TAJUTTOMAN </w:t>
      </w:r>
      <w:r w:rsidR="000226A5">
        <w:rPr>
          <w:b/>
          <w:sz w:val="28"/>
        </w:rPr>
        <w:t>POTILAAN KOHTAAMINEN</w:t>
      </w:r>
    </w:p>
    <w:p w:rsidR="00E6650B" w:rsidRPr="00E6650B" w:rsidRDefault="00E6650B" w:rsidP="00E6650B">
      <w:pPr>
        <w:jc w:val="center"/>
        <w:rPr>
          <w:b/>
          <w:sz w:val="28"/>
        </w:rPr>
      </w:pPr>
    </w:p>
    <w:tbl>
      <w:tblPr>
        <w:tblStyle w:val="TaulukkoRuudukko"/>
        <w:tblW w:w="9638" w:type="dxa"/>
        <w:tblLook w:val="04A0" w:firstRow="1" w:lastRow="0" w:firstColumn="1" w:lastColumn="0" w:noHBand="0" w:noVBand="1"/>
      </w:tblPr>
      <w:tblGrid>
        <w:gridCol w:w="6860"/>
        <w:gridCol w:w="1304"/>
        <w:gridCol w:w="1304"/>
        <w:gridCol w:w="170"/>
      </w:tblGrid>
      <w:tr w:rsidR="00D17B03" w:rsidTr="00D17B03">
        <w:tc>
          <w:tcPr>
            <w:tcW w:w="6860" w:type="dxa"/>
            <w:tcBorders>
              <w:top w:val="nil"/>
              <w:left w:val="nil"/>
              <w:right w:val="nil"/>
            </w:tcBorders>
            <w:vAlign w:val="center"/>
          </w:tcPr>
          <w:p w:rsidR="00E6650B" w:rsidRPr="00E6650B" w:rsidRDefault="00E6650B" w:rsidP="00E6650B">
            <w:pPr>
              <w:jc w:val="center"/>
              <w:rPr>
                <w:b/>
              </w:rPr>
            </w:pPr>
            <w:r w:rsidRPr="00E6650B">
              <w:rPr>
                <w:b/>
              </w:rPr>
              <w:t>TAVOITE</w:t>
            </w:r>
          </w:p>
        </w:tc>
        <w:tc>
          <w:tcPr>
            <w:tcW w:w="1304" w:type="dxa"/>
            <w:tcBorders>
              <w:top w:val="nil"/>
              <w:left w:val="nil"/>
              <w:right w:val="nil"/>
            </w:tcBorders>
            <w:vAlign w:val="center"/>
          </w:tcPr>
          <w:p w:rsidR="00E6650B" w:rsidRPr="00E6650B" w:rsidRDefault="00E6650B" w:rsidP="00E6650B">
            <w:pPr>
              <w:jc w:val="center"/>
              <w:rPr>
                <w:b/>
              </w:rPr>
            </w:pPr>
            <w:r w:rsidRPr="00E6650B">
              <w:rPr>
                <w:b/>
              </w:rPr>
              <w:t>KESTO</w:t>
            </w:r>
          </w:p>
        </w:tc>
        <w:tc>
          <w:tcPr>
            <w:tcW w:w="1474" w:type="dxa"/>
            <w:gridSpan w:val="2"/>
            <w:tcBorders>
              <w:top w:val="nil"/>
              <w:left w:val="nil"/>
              <w:right w:val="nil"/>
            </w:tcBorders>
            <w:vAlign w:val="center"/>
          </w:tcPr>
          <w:p w:rsidR="00E6650B" w:rsidRPr="00E6650B" w:rsidRDefault="00E6650B" w:rsidP="00E6650B">
            <w:pPr>
              <w:jc w:val="center"/>
              <w:rPr>
                <w:b/>
              </w:rPr>
            </w:pPr>
            <w:r w:rsidRPr="00E6650B">
              <w:rPr>
                <w:b/>
              </w:rPr>
              <w:t>TASO</w:t>
            </w:r>
          </w:p>
        </w:tc>
      </w:tr>
      <w:tr w:rsidR="00E6650B" w:rsidTr="00D17B03">
        <w:trPr>
          <w:trHeight w:val="547"/>
        </w:trPr>
        <w:tc>
          <w:tcPr>
            <w:tcW w:w="6860" w:type="dxa"/>
            <w:tcBorders>
              <w:bottom w:val="single" w:sz="4" w:space="0" w:color="auto"/>
            </w:tcBorders>
          </w:tcPr>
          <w:p w:rsidR="00FF7F73" w:rsidRDefault="00FF3CBC" w:rsidP="001C3638">
            <w:pPr>
              <w:pStyle w:val="Luettelokappale"/>
              <w:ind w:left="0"/>
              <w:rPr>
                <w:rFonts w:cs="Arial"/>
                <w:sz w:val="20"/>
                <w:szCs w:val="20"/>
              </w:rPr>
            </w:pPr>
            <w:r w:rsidRPr="00FF3CBC">
              <w:rPr>
                <w:rFonts w:cs="Arial"/>
                <w:sz w:val="20"/>
                <w:szCs w:val="20"/>
              </w:rPr>
              <w:t>Kurssilainen tunnistaa</w:t>
            </w:r>
            <w:r w:rsidR="00FF7F73">
              <w:rPr>
                <w:rFonts w:cs="Arial"/>
                <w:sz w:val="20"/>
                <w:szCs w:val="20"/>
              </w:rPr>
              <w:t xml:space="preserve"> tajuttomuuden</w:t>
            </w:r>
            <w:r w:rsidRPr="00FF3CBC">
              <w:rPr>
                <w:rFonts w:cs="Arial"/>
                <w:sz w:val="20"/>
                <w:szCs w:val="20"/>
              </w:rPr>
              <w:t xml:space="preserve"> ja osaa toimia ensiauttajana kohdatessaan tajuttoman potilaan. Kurssilainen osaa </w:t>
            </w:r>
            <w:r w:rsidR="00B03E3D">
              <w:rPr>
                <w:rFonts w:cs="Arial"/>
                <w:sz w:val="20"/>
                <w:szCs w:val="20"/>
              </w:rPr>
              <w:t>huolehtia</w:t>
            </w:r>
            <w:r w:rsidRPr="00FF3CBC">
              <w:rPr>
                <w:rFonts w:cs="Arial"/>
                <w:sz w:val="20"/>
                <w:szCs w:val="20"/>
              </w:rPr>
              <w:t xml:space="preserve"> tajuttoman potilaan</w:t>
            </w:r>
            <w:r w:rsidR="00B03E3D">
              <w:rPr>
                <w:rFonts w:cs="Arial"/>
                <w:sz w:val="20"/>
                <w:szCs w:val="20"/>
              </w:rPr>
              <w:t xml:space="preserve"> </w:t>
            </w:r>
            <w:r w:rsidRPr="00FF3CBC">
              <w:rPr>
                <w:rFonts w:cs="Arial"/>
                <w:sz w:val="20"/>
                <w:szCs w:val="20"/>
              </w:rPr>
              <w:t>hengitystie</w:t>
            </w:r>
            <w:r w:rsidR="00B03E3D">
              <w:rPr>
                <w:rFonts w:cs="Arial"/>
                <w:sz w:val="20"/>
                <w:szCs w:val="20"/>
              </w:rPr>
              <w:t>n avoimuudesta</w:t>
            </w:r>
            <w:r w:rsidR="00FF7F73">
              <w:rPr>
                <w:rFonts w:cs="Arial"/>
                <w:sz w:val="20"/>
                <w:szCs w:val="20"/>
              </w:rPr>
              <w:t>.</w:t>
            </w:r>
            <w:r w:rsidR="00FF7F73" w:rsidRPr="001C3638">
              <w:rPr>
                <w:rFonts w:cs="Arial"/>
                <w:sz w:val="20"/>
                <w:szCs w:val="20"/>
              </w:rPr>
              <w:t xml:space="preserve"> </w:t>
            </w:r>
          </w:p>
          <w:p w:rsidR="00FF7F73" w:rsidRDefault="00FF7F73" w:rsidP="001C3638">
            <w:pPr>
              <w:pStyle w:val="Luettelokappale"/>
              <w:ind w:left="0"/>
              <w:rPr>
                <w:rFonts w:cs="Arial"/>
                <w:sz w:val="20"/>
                <w:szCs w:val="20"/>
              </w:rPr>
            </w:pPr>
          </w:p>
          <w:p w:rsidR="001C3638" w:rsidRDefault="00FF7F73" w:rsidP="001C3638">
            <w:pPr>
              <w:pStyle w:val="Luettelokappale"/>
              <w:ind w:left="0"/>
              <w:rPr>
                <w:rFonts w:cs="Arial"/>
                <w:sz w:val="20"/>
                <w:szCs w:val="20"/>
              </w:rPr>
            </w:pPr>
            <w:r w:rsidRPr="001C3638">
              <w:rPr>
                <w:rFonts w:cs="Arial"/>
                <w:sz w:val="20"/>
                <w:szCs w:val="20"/>
              </w:rPr>
              <w:t xml:space="preserve">Kurssilainen </w:t>
            </w:r>
            <w:r>
              <w:rPr>
                <w:rFonts w:cs="Arial"/>
                <w:sz w:val="20"/>
                <w:szCs w:val="20"/>
              </w:rPr>
              <w:t xml:space="preserve">harjoittelee </w:t>
            </w:r>
            <w:r w:rsidRPr="001C3638">
              <w:rPr>
                <w:rFonts w:cs="Arial"/>
                <w:sz w:val="20"/>
                <w:szCs w:val="20"/>
              </w:rPr>
              <w:t>potilaan peruselintoimintoj</w:t>
            </w:r>
            <w:r>
              <w:rPr>
                <w:rFonts w:cs="Arial"/>
                <w:sz w:val="20"/>
                <w:szCs w:val="20"/>
              </w:rPr>
              <w:t xml:space="preserve">en tutkimista ja seurantaa </w:t>
            </w:r>
            <w:r w:rsidRPr="001C3638">
              <w:rPr>
                <w:rFonts w:cs="Arial"/>
                <w:sz w:val="20"/>
                <w:szCs w:val="20"/>
              </w:rPr>
              <w:t>ensiauttajatasoisesti</w:t>
            </w:r>
            <w:r>
              <w:rPr>
                <w:rFonts w:cs="Arial"/>
                <w:sz w:val="20"/>
                <w:szCs w:val="20"/>
              </w:rPr>
              <w:t xml:space="preserve">. </w:t>
            </w:r>
            <w:r w:rsidR="00FF3CBC" w:rsidRPr="00FF3CBC">
              <w:rPr>
                <w:rFonts w:cs="Arial"/>
                <w:sz w:val="20"/>
                <w:szCs w:val="20"/>
              </w:rPr>
              <w:t>Kurssilainen harjoittelee kirjaamista ja ensihoitoyksikölle raportointia.</w:t>
            </w:r>
          </w:p>
          <w:p w:rsidR="001C3638" w:rsidRPr="001C3638" w:rsidRDefault="001C3638" w:rsidP="001C3638">
            <w:pPr>
              <w:pStyle w:val="Luettelokappale"/>
              <w:ind w:left="0"/>
              <w:rPr>
                <w:rFonts w:cs="Arial"/>
                <w:sz w:val="20"/>
                <w:szCs w:val="20"/>
              </w:rPr>
            </w:pPr>
          </w:p>
          <w:p w:rsidR="00E6650B" w:rsidRPr="007C5E9E" w:rsidRDefault="001C3638" w:rsidP="001C3638">
            <w:pPr>
              <w:pStyle w:val="Luettelokappale"/>
              <w:ind w:left="0"/>
              <w:rPr>
                <w:sz w:val="20"/>
              </w:rPr>
            </w:pPr>
            <w:r w:rsidRPr="001C3638">
              <w:rPr>
                <w:rFonts w:cs="Arial"/>
                <w:sz w:val="20"/>
                <w:szCs w:val="20"/>
              </w:rPr>
              <w:t xml:space="preserve">Kurssilaiset ovat osallistuneet ennen </w:t>
            </w:r>
            <w:bookmarkStart w:id="0" w:name="_GoBack"/>
            <w:bookmarkEnd w:id="0"/>
            <w:r>
              <w:rPr>
                <w:rFonts w:cs="Arial"/>
                <w:sz w:val="20"/>
                <w:szCs w:val="20"/>
              </w:rPr>
              <w:t xml:space="preserve">harjoitusta oppitunnille </w:t>
            </w:r>
            <w:r w:rsidR="008513E7">
              <w:rPr>
                <w:rFonts w:cs="Arial"/>
                <w:sz w:val="20"/>
                <w:szCs w:val="20"/>
              </w:rPr>
              <w:t>1</w:t>
            </w:r>
            <w:r>
              <w:rPr>
                <w:rFonts w:cs="Arial"/>
                <w:sz w:val="20"/>
                <w:szCs w:val="20"/>
              </w:rPr>
              <w:t>-7</w:t>
            </w:r>
            <w:r w:rsidRPr="001C3638">
              <w:rPr>
                <w:rFonts w:cs="Arial"/>
                <w:sz w:val="20"/>
                <w:szCs w:val="20"/>
              </w:rPr>
              <w:t>.</w:t>
            </w:r>
          </w:p>
        </w:tc>
        <w:tc>
          <w:tcPr>
            <w:tcW w:w="1304" w:type="dxa"/>
            <w:tcBorders>
              <w:bottom w:val="single" w:sz="4" w:space="0" w:color="auto"/>
            </w:tcBorders>
            <w:vAlign w:val="center"/>
          </w:tcPr>
          <w:p w:rsidR="00E6650B" w:rsidRPr="007C5E9E" w:rsidRDefault="00601519" w:rsidP="007C5E9E">
            <w:pPr>
              <w:jc w:val="center"/>
              <w:rPr>
                <w:sz w:val="20"/>
              </w:rPr>
            </w:pPr>
            <w:r>
              <w:rPr>
                <w:sz w:val="20"/>
              </w:rPr>
              <w:t>45</w:t>
            </w:r>
            <w:r w:rsidR="00772889">
              <w:rPr>
                <w:sz w:val="20"/>
              </w:rPr>
              <w:t xml:space="preserve"> min</w:t>
            </w:r>
          </w:p>
        </w:tc>
        <w:tc>
          <w:tcPr>
            <w:tcW w:w="1474" w:type="dxa"/>
            <w:gridSpan w:val="2"/>
            <w:tcBorders>
              <w:bottom w:val="single" w:sz="4" w:space="0" w:color="auto"/>
            </w:tcBorders>
            <w:vAlign w:val="center"/>
          </w:tcPr>
          <w:p w:rsidR="00E6650B" w:rsidRPr="007C5E9E" w:rsidRDefault="00601519" w:rsidP="007C5E9E">
            <w:pPr>
              <w:jc w:val="center"/>
              <w:rPr>
                <w:sz w:val="20"/>
              </w:rPr>
            </w:pPr>
            <w:r>
              <w:rPr>
                <w:sz w:val="20"/>
              </w:rPr>
              <w:t>Perustaitojen harjoittelua</w:t>
            </w:r>
          </w:p>
        </w:tc>
      </w:tr>
      <w:tr w:rsidR="007C5E9E" w:rsidTr="00D17B03">
        <w:trPr>
          <w:gridAfter w:val="1"/>
          <w:wAfter w:w="170" w:type="dxa"/>
          <w:trHeight w:val="547"/>
        </w:trPr>
        <w:tc>
          <w:tcPr>
            <w:tcW w:w="6860" w:type="dxa"/>
            <w:tcBorders>
              <w:top w:val="nil"/>
              <w:left w:val="nil"/>
              <w:right w:val="nil"/>
            </w:tcBorders>
            <w:vAlign w:val="bottom"/>
          </w:tcPr>
          <w:p w:rsidR="007C5E9E" w:rsidRPr="007C5E9E" w:rsidRDefault="00601519" w:rsidP="007C5E9E">
            <w:pPr>
              <w:pStyle w:val="Luettelokappale"/>
              <w:ind w:left="0"/>
              <w:jc w:val="center"/>
              <w:rPr>
                <w:b/>
              </w:rPr>
            </w:pPr>
            <w:r>
              <w:rPr>
                <w:b/>
              </w:rPr>
              <w:t>VARUSTEET, VALMISTELUT</w:t>
            </w:r>
          </w:p>
        </w:tc>
        <w:tc>
          <w:tcPr>
            <w:tcW w:w="2608" w:type="dxa"/>
            <w:gridSpan w:val="2"/>
            <w:tcBorders>
              <w:top w:val="nil"/>
              <w:left w:val="nil"/>
              <w:right w:val="nil"/>
            </w:tcBorders>
            <w:vAlign w:val="bottom"/>
          </w:tcPr>
          <w:p w:rsidR="007C5E9E" w:rsidRPr="007C5E9E" w:rsidRDefault="007C5E9E" w:rsidP="007C5E9E">
            <w:pPr>
              <w:jc w:val="center"/>
              <w:rPr>
                <w:b/>
              </w:rPr>
            </w:pPr>
            <w:r w:rsidRPr="007C5E9E">
              <w:rPr>
                <w:b/>
              </w:rPr>
              <w:t>HENKILÖSTÖ</w:t>
            </w:r>
          </w:p>
        </w:tc>
      </w:tr>
      <w:tr w:rsidR="007C5E9E" w:rsidTr="00D17B03">
        <w:trPr>
          <w:trHeight w:val="547"/>
        </w:trPr>
        <w:tc>
          <w:tcPr>
            <w:tcW w:w="6860" w:type="dxa"/>
          </w:tcPr>
          <w:p w:rsidR="007C5E9E" w:rsidRPr="00702AD0" w:rsidRDefault="005C35AA" w:rsidP="00601519">
            <w:pPr>
              <w:pStyle w:val="Luettelokappale"/>
              <w:numPr>
                <w:ilvl w:val="0"/>
                <w:numId w:val="2"/>
              </w:numPr>
              <w:rPr>
                <w:sz w:val="20"/>
              </w:rPr>
            </w:pPr>
            <w:r w:rsidRPr="00702AD0">
              <w:rPr>
                <w:sz w:val="20"/>
              </w:rPr>
              <w:t>Hoitolaukku</w:t>
            </w:r>
            <w:r w:rsidR="00601519">
              <w:rPr>
                <w:sz w:val="20"/>
              </w:rPr>
              <w:t xml:space="preserve"> </w:t>
            </w:r>
            <w:r w:rsidR="00594BB2">
              <w:rPr>
                <w:sz w:val="20"/>
              </w:rPr>
              <w:t>1 / ryhmä</w:t>
            </w:r>
          </w:p>
          <w:p w:rsidR="005C35AA" w:rsidRPr="00702AD0" w:rsidRDefault="005C35AA" w:rsidP="00601519">
            <w:pPr>
              <w:pStyle w:val="Luettelokappale"/>
              <w:numPr>
                <w:ilvl w:val="0"/>
                <w:numId w:val="2"/>
              </w:numPr>
              <w:rPr>
                <w:sz w:val="20"/>
              </w:rPr>
            </w:pPr>
            <w:r w:rsidRPr="00702AD0">
              <w:rPr>
                <w:sz w:val="20"/>
              </w:rPr>
              <w:t>H</w:t>
            </w:r>
            <w:r w:rsidR="00594BB2">
              <w:rPr>
                <w:sz w:val="20"/>
              </w:rPr>
              <w:t>appilaukku (sis. hengityksenhoitovälineet) 1 / ryhmä</w:t>
            </w:r>
          </w:p>
          <w:p w:rsidR="005C35AA" w:rsidRDefault="00633A7C" w:rsidP="00601519">
            <w:pPr>
              <w:pStyle w:val="Luettelokappale"/>
              <w:numPr>
                <w:ilvl w:val="0"/>
                <w:numId w:val="2"/>
              </w:numPr>
              <w:rPr>
                <w:sz w:val="20"/>
              </w:rPr>
            </w:pPr>
            <w:r w:rsidRPr="00702AD0">
              <w:rPr>
                <w:sz w:val="20"/>
              </w:rPr>
              <w:t>Defibrillaattori</w:t>
            </w:r>
            <w:r w:rsidR="00601519">
              <w:rPr>
                <w:sz w:val="20"/>
              </w:rPr>
              <w:t xml:space="preserve"> </w:t>
            </w:r>
            <w:r w:rsidR="00594BB2">
              <w:rPr>
                <w:sz w:val="20"/>
              </w:rPr>
              <w:t>1 / ryhmä</w:t>
            </w:r>
          </w:p>
          <w:p w:rsidR="00601519" w:rsidRPr="00A96680" w:rsidRDefault="00601519" w:rsidP="00601519">
            <w:pPr>
              <w:pStyle w:val="Luettelokappale"/>
              <w:numPr>
                <w:ilvl w:val="0"/>
                <w:numId w:val="2"/>
              </w:numPr>
              <w:rPr>
                <w:rFonts w:cs="Arial"/>
                <w:sz w:val="20"/>
              </w:rPr>
            </w:pPr>
            <w:r>
              <w:rPr>
                <w:rFonts w:cs="Arial"/>
                <w:sz w:val="20"/>
              </w:rPr>
              <w:t>K</w:t>
            </w:r>
            <w:r w:rsidRPr="00A96680">
              <w:rPr>
                <w:rFonts w:cs="Arial"/>
                <w:sz w:val="20"/>
              </w:rPr>
              <w:t>irjaamisvälineet</w:t>
            </w:r>
            <w:r>
              <w:rPr>
                <w:rFonts w:cs="Arial"/>
                <w:sz w:val="20"/>
              </w:rPr>
              <w:t xml:space="preserve"> </w:t>
            </w:r>
            <w:r w:rsidR="00594BB2">
              <w:rPr>
                <w:rFonts w:cs="Arial"/>
                <w:sz w:val="20"/>
              </w:rPr>
              <w:t>/ ryhmä</w:t>
            </w:r>
          </w:p>
          <w:p w:rsidR="005C35AA" w:rsidRPr="00594BB2" w:rsidRDefault="00601519" w:rsidP="00601519">
            <w:pPr>
              <w:pStyle w:val="Luettelokappale"/>
              <w:numPr>
                <w:ilvl w:val="0"/>
                <w:numId w:val="2"/>
              </w:numPr>
              <w:rPr>
                <w:sz w:val="20"/>
              </w:rPr>
            </w:pPr>
            <w:r w:rsidRPr="00594BB2">
              <w:rPr>
                <w:rFonts w:cs="Arial"/>
                <w:sz w:val="20"/>
              </w:rPr>
              <w:t>Tehtävänanto kirjallise</w:t>
            </w:r>
            <w:r w:rsidR="00594BB2" w:rsidRPr="00594BB2">
              <w:rPr>
                <w:rFonts w:cs="Arial"/>
                <w:sz w:val="20"/>
              </w:rPr>
              <w:t>na</w:t>
            </w:r>
            <w:r w:rsidR="009B4BCF">
              <w:rPr>
                <w:rFonts w:cs="Arial"/>
                <w:sz w:val="20"/>
              </w:rPr>
              <w:t xml:space="preserve"> 1 / kouluttaja</w:t>
            </w:r>
          </w:p>
          <w:p w:rsidR="00594BB2" w:rsidRPr="00594BB2" w:rsidRDefault="00594BB2" w:rsidP="00594BB2">
            <w:pPr>
              <w:pStyle w:val="Luettelokappale"/>
              <w:ind w:left="360"/>
              <w:rPr>
                <w:sz w:val="20"/>
              </w:rPr>
            </w:pPr>
          </w:p>
          <w:p w:rsidR="00601519" w:rsidRPr="00702AD0" w:rsidRDefault="00601519" w:rsidP="00601519">
            <w:pPr>
              <w:pStyle w:val="Luettelokappale"/>
              <w:ind w:left="0"/>
              <w:rPr>
                <w:sz w:val="20"/>
              </w:rPr>
            </w:pPr>
            <w:r w:rsidRPr="00601519">
              <w:rPr>
                <w:sz w:val="20"/>
              </w:rPr>
              <w:t>Harjoitus järjestetään sisätiloissa kahdella erillisellä suorituspaikalla, harjoituksen suorittaa kaksi ryhmää samanaikaisesti.</w:t>
            </w:r>
          </w:p>
        </w:tc>
        <w:tc>
          <w:tcPr>
            <w:tcW w:w="2778" w:type="dxa"/>
            <w:gridSpan w:val="3"/>
          </w:tcPr>
          <w:p w:rsidR="005C35AA" w:rsidRPr="00702AD0" w:rsidRDefault="00FF7F73" w:rsidP="007C5E9E">
            <w:pPr>
              <w:pStyle w:val="Luettelokappale"/>
              <w:numPr>
                <w:ilvl w:val="0"/>
                <w:numId w:val="3"/>
              </w:numPr>
              <w:rPr>
                <w:sz w:val="20"/>
              </w:rPr>
            </w:pPr>
            <w:r>
              <w:rPr>
                <w:sz w:val="20"/>
              </w:rPr>
              <w:t xml:space="preserve">Kouluttaja </w:t>
            </w:r>
            <w:r w:rsidR="009B4BCF">
              <w:rPr>
                <w:sz w:val="20"/>
              </w:rPr>
              <w:t>x 2</w:t>
            </w:r>
          </w:p>
          <w:p w:rsidR="007C5E9E" w:rsidRPr="00702AD0" w:rsidRDefault="00FF7F73" w:rsidP="005C35AA">
            <w:pPr>
              <w:pStyle w:val="Luettelokappale"/>
              <w:numPr>
                <w:ilvl w:val="0"/>
                <w:numId w:val="3"/>
              </w:numPr>
              <w:rPr>
                <w:sz w:val="20"/>
              </w:rPr>
            </w:pPr>
            <w:r>
              <w:rPr>
                <w:sz w:val="20"/>
              </w:rPr>
              <w:t xml:space="preserve">Maalihenkilö </w:t>
            </w:r>
            <w:r w:rsidR="009B4BCF">
              <w:rPr>
                <w:sz w:val="20"/>
              </w:rPr>
              <w:t>x 2</w:t>
            </w:r>
          </w:p>
        </w:tc>
      </w:tr>
    </w:tbl>
    <w:p w:rsidR="00E6650B" w:rsidRDefault="00E6650B"/>
    <w:tbl>
      <w:tblPr>
        <w:tblStyle w:val="TaulukkoRuudukko"/>
        <w:tblW w:w="0" w:type="auto"/>
        <w:tblLook w:val="04A0" w:firstRow="1" w:lastRow="0" w:firstColumn="1" w:lastColumn="0" w:noHBand="0" w:noVBand="1"/>
      </w:tblPr>
      <w:tblGrid>
        <w:gridCol w:w="957"/>
        <w:gridCol w:w="1227"/>
        <w:gridCol w:w="955"/>
        <w:gridCol w:w="958"/>
        <w:gridCol w:w="962"/>
        <w:gridCol w:w="958"/>
        <w:gridCol w:w="957"/>
        <w:gridCol w:w="961"/>
        <w:gridCol w:w="957"/>
        <w:gridCol w:w="962"/>
      </w:tblGrid>
      <w:tr w:rsidR="00E6650B" w:rsidTr="00D17B03">
        <w:tc>
          <w:tcPr>
            <w:tcW w:w="9638" w:type="dxa"/>
            <w:gridSpan w:val="10"/>
            <w:tcBorders>
              <w:top w:val="nil"/>
              <w:left w:val="nil"/>
              <w:right w:val="nil"/>
            </w:tcBorders>
            <w:vAlign w:val="center"/>
          </w:tcPr>
          <w:p w:rsidR="00E6650B" w:rsidRPr="00E6650B" w:rsidRDefault="009526D1" w:rsidP="00594BB2">
            <w:pPr>
              <w:ind w:left="2608"/>
              <w:rPr>
                <w:b/>
              </w:rPr>
            </w:pPr>
            <w:r>
              <w:rPr>
                <w:b/>
              </w:rPr>
              <w:t>HARJOITUKSE</w:t>
            </w:r>
            <w:r w:rsidR="00E6650B" w:rsidRPr="00E6650B">
              <w:rPr>
                <w:b/>
              </w:rPr>
              <w:t>N KUVAUS</w:t>
            </w:r>
          </w:p>
        </w:tc>
      </w:tr>
      <w:tr w:rsidR="00E6650B" w:rsidTr="00D17B03">
        <w:trPr>
          <w:trHeight w:val="1104"/>
        </w:trPr>
        <w:tc>
          <w:tcPr>
            <w:tcW w:w="9638" w:type="dxa"/>
            <w:gridSpan w:val="10"/>
          </w:tcPr>
          <w:p w:rsidR="001C3638" w:rsidRDefault="00FF3CBC">
            <w:pPr>
              <w:rPr>
                <w:sz w:val="20"/>
                <w:szCs w:val="20"/>
              </w:rPr>
            </w:pPr>
            <w:r w:rsidRPr="00FF3CBC">
              <w:rPr>
                <w:sz w:val="20"/>
                <w:szCs w:val="20"/>
              </w:rPr>
              <w:t xml:space="preserve">Potilas on 23 v. opiskelija, jolla on hiljattain päättynyt parisuhde. Lähtenyt yksin mökille, jonne omainen mennyt tänään, kun ei ole saanut yhteyttä potilaaseen eilisen jälkeen. Potilas löytynyt sängystä, ei herää, hengitys kuorsaavaa </w:t>
            </w:r>
            <w:r>
              <w:rPr>
                <w:rFonts w:cs="Arial"/>
              </w:rPr>
              <w:sym w:font="Symbol" w:char="F0AE"/>
            </w:r>
            <w:r w:rsidRPr="00FF3CBC">
              <w:rPr>
                <w:sz w:val="20"/>
                <w:szCs w:val="20"/>
              </w:rPr>
              <w:t xml:space="preserve"> soitto 112. EVY-yksikön kohdatessa potilas selällään sängyssä, hengitys kuorsaavaa ja harvaa, reagoi kivulle. Kohteesta löytyy etsittäessä tyhjiä lääkepurkkeja/- liuskoja, alko</w:t>
            </w:r>
            <w:r w:rsidR="00594BB2">
              <w:rPr>
                <w:sz w:val="20"/>
                <w:szCs w:val="20"/>
              </w:rPr>
              <w:t>holi</w:t>
            </w:r>
            <w:r w:rsidRPr="00FF3CBC">
              <w:rPr>
                <w:sz w:val="20"/>
                <w:szCs w:val="20"/>
              </w:rPr>
              <w:t>pulloja ja jäähyväiskirje.</w:t>
            </w:r>
          </w:p>
          <w:p w:rsidR="00FF3CBC" w:rsidRDefault="00FF3CBC">
            <w:pPr>
              <w:rPr>
                <w:sz w:val="20"/>
                <w:szCs w:val="20"/>
              </w:rPr>
            </w:pPr>
          </w:p>
          <w:p w:rsidR="007C5E9E" w:rsidRDefault="00F05FAB">
            <w:pPr>
              <w:rPr>
                <w:sz w:val="20"/>
                <w:szCs w:val="20"/>
              </w:rPr>
            </w:pPr>
            <w:r>
              <w:rPr>
                <w:sz w:val="20"/>
                <w:szCs w:val="20"/>
              </w:rPr>
              <w:t>Kouluttaja kertoo alla olevat arvot suullisesti, kun kurssilaiset ovat mitanneet ne potilaalta.</w:t>
            </w:r>
          </w:p>
          <w:p w:rsidR="00633A7C" w:rsidRPr="007C5E9E" w:rsidRDefault="00633A7C">
            <w:pPr>
              <w:rPr>
                <w:sz w:val="20"/>
                <w:szCs w:val="20"/>
              </w:rPr>
            </w:pPr>
          </w:p>
        </w:tc>
      </w:tr>
      <w:tr w:rsidR="00F05FAB" w:rsidTr="00D17B03">
        <w:trPr>
          <w:trHeight w:val="397"/>
        </w:trPr>
        <w:tc>
          <w:tcPr>
            <w:tcW w:w="963" w:type="dxa"/>
            <w:vAlign w:val="center"/>
          </w:tcPr>
          <w:p w:rsidR="00D17B03" w:rsidRPr="00633A7C" w:rsidRDefault="00D17B03" w:rsidP="00D17B03">
            <w:pPr>
              <w:jc w:val="center"/>
              <w:rPr>
                <w:b/>
                <w:sz w:val="20"/>
                <w:szCs w:val="20"/>
              </w:rPr>
            </w:pPr>
            <w:r>
              <w:rPr>
                <w:b/>
                <w:sz w:val="20"/>
                <w:szCs w:val="20"/>
              </w:rPr>
              <w:t>Aika</w:t>
            </w:r>
          </w:p>
        </w:tc>
        <w:tc>
          <w:tcPr>
            <w:tcW w:w="964" w:type="dxa"/>
            <w:vAlign w:val="center"/>
          </w:tcPr>
          <w:p w:rsidR="00D17B03" w:rsidRPr="00633A7C" w:rsidRDefault="00D17B03" w:rsidP="00D17B03">
            <w:pPr>
              <w:jc w:val="center"/>
              <w:rPr>
                <w:b/>
                <w:sz w:val="20"/>
                <w:szCs w:val="20"/>
              </w:rPr>
            </w:pPr>
            <w:r>
              <w:rPr>
                <w:b/>
                <w:sz w:val="20"/>
                <w:szCs w:val="20"/>
              </w:rPr>
              <w:t>H</w:t>
            </w:r>
            <w:r w:rsidRPr="00633A7C">
              <w:rPr>
                <w:b/>
                <w:sz w:val="20"/>
                <w:szCs w:val="20"/>
              </w:rPr>
              <w:t>engitystiet</w:t>
            </w:r>
          </w:p>
        </w:tc>
        <w:tc>
          <w:tcPr>
            <w:tcW w:w="964" w:type="dxa"/>
            <w:vAlign w:val="center"/>
          </w:tcPr>
          <w:p w:rsidR="00D17B03" w:rsidRPr="00633A7C" w:rsidRDefault="00D17B03" w:rsidP="00D17B03">
            <w:pPr>
              <w:jc w:val="center"/>
              <w:rPr>
                <w:b/>
                <w:sz w:val="20"/>
                <w:szCs w:val="20"/>
              </w:rPr>
            </w:pPr>
            <w:r w:rsidRPr="00633A7C">
              <w:rPr>
                <w:b/>
                <w:sz w:val="20"/>
                <w:szCs w:val="20"/>
              </w:rPr>
              <w:t>HT</w:t>
            </w:r>
          </w:p>
        </w:tc>
        <w:tc>
          <w:tcPr>
            <w:tcW w:w="964" w:type="dxa"/>
            <w:vAlign w:val="center"/>
          </w:tcPr>
          <w:p w:rsidR="00D17B03" w:rsidRPr="00633A7C" w:rsidRDefault="00D17B03" w:rsidP="00D17B03">
            <w:pPr>
              <w:jc w:val="center"/>
              <w:rPr>
                <w:b/>
                <w:sz w:val="20"/>
                <w:szCs w:val="20"/>
              </w:rPr>
            </w:pPr>
            <w:r w:rsidRPr="00633A7C">
              <w:rPr>
                <w:b/>
                <w:sz w:val="20"/>
                <w:szCs w:val="20"/>
              </w:rPr>
              <w:t>SpO</w:t>
            </w:r>
            <w:r w:rsidRPr="00D17B03">
              <w:rPr>
                <w:rFonts w:cstheme="minorHAnsi"/>
                <w:b/>
                <w:sz w:val="20"/>
                <w:szCs w:val="20"/>
                <w:vertAlign w:val="subscript"/>
              </w:rPr>
              <w:t>2</w:t>
            </w:r>
          </w:p>
        </w:tc>
        <w:tc>
          <w:tcPr>
            <w:tcW w:w="964" w:type="dxa"/>
            <w:vAlign w:val="center"/>
          </w:tcPr>
          <w:p w:rsidR="00D17B03" w:rsidRPr="00633A7C" w:rsidRDefault="00D17B03" w:rsidP="00D17B03">
            <w:pPr>
              <w:jc w:val="center"/>
              <w:rPr>
                <w:b/>
                <w:sz w:val="20"/>
                <w:szCs w:val="20"/>
              </w:rPr>
            </w:pPr>
            <w:r w:rsidRPr="00633A7C">
              <w:rPr>
                <w:b/>
                <w:sz w:val="20"/>
                <w:szCs w:val="20"/>
              </w:rPr>
              <w:t>p</w:t>
            </w:r>
          </w:p>
        </w:tc>
        <w:tc>
          <w:tcPr>
            <w:tcW w:w="963" w:type="dxa"/>
            <w:vAlign w:val="center"/>
          </w:tcPr>
          <w:p w:rsidR="00D17B03" w:rsidRPr="00633A7C" w:rsidRDefault="00D17B03" w:rsidP="00D17B03">
            <w:pPr>
              <w:jc w:val="center"/>
              <w:rPr>
                <w:b/>
                <w:sz w:val="20"/>
                <w:szCs w:val="20"/>
              </w:rPr>
            </w:pPr>
            <w:r w:rsidRPr="00633A7C">
              <w:rPr>
                <w:b/>
                <w:sz w:val="20"/>
                <w:szCs w:val="20"/>
              </w:rPr>
              <w:t>RR</w:t>
            </w:r>
          </w:p>
        </w:tc>
        <w:tc>
          <w:tcPr>
            <w:tcW w:w="964" w:type="dxa"/>
            <w:vAlign w:val="center"/>
          </w:tcPr>
          <w:p w:rsidR="00D17B03" w:rsidRPr="00633A7C" w:rsidRDefault="00D17B03" w:rsidP="00D17B03">
            <w:pPr>
              <w:jc w:val="center"/>
              <w:rPr>
                <w:b/>
                <w:sz w:val="20"/>
                <w:szCs w:val="20"/>
              </w:rPr>
            </w:pPr>
            <w:r w:rsidRPr="00633A7C">
              <w:rPr>
                <w:b/>
                <w:sz w:val="20"/>
                <w:szCs w:val="20"/>
              </w:rPr>
              <w:t>VS</w:t>
            </w:r>
          </w:p>
        </w:tc>
        <w:tc>
          <w:tcPr>
            <w:tcW w:w="964" w:type="dxa"/>
            <w:vAlign w:val="center"/>
          </w:tcPr>
          <w:p w:rsidR="00D17B03" w:rsidRPr="00633A7C" w:rsidRDefault="00D17B03" w:rsidP="00D17B03">
            <w:pPr>
              <w:jc w:val="center"/>
              <w:rPr>
                <w:b/>
                <w:sz w:val="20"/>
                <w:szCs w:val="20"/>
              </w:rPr>
            </w:pPr>
            <w:r>
              <w:rPr>
                <w:b/>
                <w:sz w:val="20"/>
                <w:szCs w:val="20"/>
              </w:rPr>
              <w:t>L</w:t>
            </w:r>
            <w:r w:rsidRPr="00633A7C">
              <w:rPr>
                <w:b/>
                <w:sz w:val="20"/>
                <w:szCs w:val="20"/>
              </w:rPr>
              <w:t>ämpö</w:t>
            </w:r>
          </w:p>
        </w:tc>
        <w:tc>
          <w:tcPr>
            <w:tcW w:w="964" w:type="dxa"/>
            <w:vAlign w:val="center"/>
          </w:tcPr>
          <w:p w:rsidR="00D17B03" w:rsidRPr="00633A7C" w:rsidRDefault="00D17B03" w:rsidP="00D17B03">
            <w:pPr>
              <w:jc w:val="center"/>
              <w:rPr>
                <w:b/>
                <w:sz w:val="20"/>
                <w:szCs w:val="20"/>
              </w:rPr>
            </w:pPr>
            <w:proofErr w:type="spellStart"/>
            <w:r>
              <w:rPr>
                <w:b/>
                <w:sz w:val="20"/>
                <w:szCs w:val="20"/>
              </w:rPr>
              <w:t>A</w:t>
            </w:r>
            <w:r w:rsidRPr="00633A7C">
              <w:rPr>
                <w:b/>
                <w:sz w:val="20"/>
                <w:szCs w:val="20"/>
              </w:rPr>
              <w:t>lco</w:t>
            </w:r>
            <w:proofErr w:type="spellEnd"/>
          </w:p>
        </w:tc>
        <w:tc>
          <w:tcPr>
            <w:tcW w:w="964" w:type="dxa"/>
            <w:vAlign w:val="center"/>
          </w:tcPr>
          <w:p w:rsidR="00D17B03" w:rsidRPr="00633A7C" w:rsidRDefault="00D17B03" w:rsidP="00D17B03">
            <w:pPr>
              <w:jc w:val="center"/>
              <w:rPr>
                <w:b/>
                <w:sz w:val="20"/>
                <w:szCs w:val="20"/>
              </w:rPr>
            </w:pPr>
            <w:r>
              <w:rPr>
                <w:b/>
                <w:sz w:val="20"/>
                <w:szCs w:val="20"/>
              </w:rPr>
              <w:t>T</w:t>
            </w:r>
            <w:r w:rsidRPr="00633A7C">
              <w:rPr>
                <w:b/>
                <w:sz w:val="20"/>
                <w:szCs w:val="20"/>
              </w:rPr>
              <w:t>ajunta</w:t>
            </w:r>
          </w:p>
        </w:tc>
      </w:tr>
      <w:tr w:rsidR="00F05FAB" w:rsidTr="00D17B03">
        <w:trPr>
          <w:trHeight w:val="397"/>
        </w:trPr>
        <w:tc>
          <w:tcPr>
            <w:tcW w:w="963" w:type="dxa"/>
            <w:vAlign w:val="center"/>
          </w:tcPr>
          <w:p w:rsidR="00D17B03" w:rsidRDefault="00772889" w:rsidP="00D17B03">
            <w:pPr>
              <w:jc w:val="center"/>
              <w:rPr>
                <w:b/>
                <w:sz w:val="20"/>
                <w:szCs w:val="20"/>
              </w:rPr>
            </w:pPr>
            <w:r>
              <w:rPr>
                <w:b/>
                <w:sz w:val="20"/>
                <w:szCs w:val="20"/>
              </w:rPr>
              <w:t>0</w:t>
            </w:r>
          </w:p>
        </w:tc>
        <w:tc>
          <w:tcPr>
            <w:tcW w:w="964" w:type="dxa"/>
            <w:vAlign w:val="center"/>
          </w:tcPr>
          <w:p w:rsidR="00F05FAB" w:rsidRPr="00702AD0" w:rsidRDefault="00FF3CBC" w:rsidP="00FF3CBC">
            <w:pPr>
              <w:jc w:val="center"/>
              <w:rPr>
                <w:sz w:val="18"/>
                <w:szCs w:val="20"/>
              </w:rPr>
            </w:pPr>
            <w:r>
              <w:rPr>
                <w:sz w:val="18"/>
                <w:szCs w:val="20"/>
              </w:rPr>
              <w:t>Uhattuna</w:t>
            </w:r>
          </w:p>
        </w:tc>
        <w:tc>
          <w:tcPr>
            <w:tcW w:w="964" w:type="dxa"/>
            <w:vAlign w:val="center"/>
          </w:tcPr>
          <w:p w:rsidR="00D17B03" w:rsidRPr="00702AD0" w:rsidRDefault="00FF3CBC" w:rsidP="00D17B03">
            <w:pPr>
              <w:jc w:val="center"/>
              <w:rPr>
                <w:sz w:val="18"/>
                <w:szCs w:val="20"/>
              </w:rPr>
            </w:pPr>
            <w:r>
              <w:rPr>
                <w:sz w:val="18"/>
                <w:szCs w:val="20"/>
              </w:rPr>
              <w:t>8</w:t>
            </w:r>
          </w:p>
        </w:tc>
        <w:tc>
          <w:tcPr>
            <w:tcW w:w="964" w:type="dxa"/>
            <w:vAlign w:val="center"/>
          </w:tcPr>
          <w:p w:rsidR="00FF3CBC" w:rsidRPr="00702AD0" w:rsidRDefault="00FF3CBC" w:rsidP="00FF3CBC">
            <w:pPr>
              <w:jc w:val="center"/>
              <w:rPr>
                <w:sz w:val="18"/>
                <w:szCs w:val="20"/>
              </w:rPr>
            </w:pPr>
            <w:r>
              <w:rPr>
                <w:sz w:val="18"/>
                <w:szCs w:val="20"/>
              </w:rPr>
              <w:t>84</w:t>
            </w:r>
            <w:r w:rsidR="001C3638">
              <w:rPr>
                <w:sz w:val="18"/>
                <w:szCs w:val="20"/>
              </w:rPr>
              <w:t>%</w:t>
            </w:r>
          </w:p>
        </w:tc>
        <w:tc>
          <w:tcPr>
            <w:tcW w:w="964" w:type="dxa"/>
            <w:vAlign w:val="center"/>
          </w:tcPr>
          <w:p w:rsidR="00D17B03" w:rsidRDefault="00FF3CBC" w:rsidP="00D17B03">
            <w:pPr>
              <w:jc w:val="center"/>
              <w:rPr>
                <w:sz w:val="18"/>
                <w:szCs w:val="20"/>
              </w:rPr>
            </w:pPr>
            <w:r>
              <w:rPr>
                <w:sz w:val="18"/>
                <w:szCs w:val="20"/>
              </w:rPr>
              <w:t>53</w:t>
            </w:r>
          </w:p>
          <w:p w:rsidR="00F05FAB" w:rsidRPr="00702AD0" w:rsidRDefault="00F05FAB" w:rsidP="00D17B03">
            <w:pPr>
              <w:jc w:val="center"/>
              <w:rPr>
                <w:sz w:val="18"/>
                <w:szCs w:val="20"/>
              </w:rPr>
            </w:pPr>
            <w:r>
              <w:rPr>
                <w:sz w:val="18"/>
                <w:szCs w:val="20"/>
              </w:rPr>
              <w:t>tasainen</w:t>
            </w:r>
          </w:p>
        </w:tc>
        <w:tc>
          <w:tcPr>
            <w:tcW w:w="963" w:type="dxa"/>
            <w:vAlign w:val="center"/>
          </w:tcPr>
          <w:p w:rsidR="00D17B03" w:rsidRPr="00702AD0" w:rsidRDefault="00FF3CBC" w:rsidP="00D17B03">
            <w:pPr>
              <w:jc w:val="center"/>
              <w:rPr>
                <w:sz w:val="18"/>
                <w:szCs w:val="20"/>
              </w:rPr>
            </w:pPr>
            <w:r>
              <w:rPr>
                <w:sz w:val="18"/>
                <w:szCs w:val="20"/>
              </w:rPr>
              <w:t>98/44</w:t>
            </w:r>
          </w:p>
        </w:tc>
        <w:tc>
          <w:tcPr>
            <w:tcW w:w="964" w:type="dxa"/>
            <w:vAlign w:val="center"/>
          </w:tcPr>
          <w:p w:rsidR="00D17B03" w:rsidRPr="00702AD0" w:rsidRDefault="001C3638" w:rsidP="00D17B03">
            <w:pPr>
              <w:jc w:val="center"/>
              <w:rPr>
                <w:sz w:val="18"/>
                <w:szCs w:val="20"/>
              </w:rPr>
            </w:pPr>
            <w:r>
              <w:rPr>
                <w:sz w:val="18"/>
                <w:szCs w:val="20"/>
              </w:rPr>
              <w:t>Oma</w:t>
            </w:r>
          </w:p>
        </w:tc>
        <w:tc>
          <w:tcPr>
            <w:tcW w:w="964" w:type="dxa"/>
            <w:vAlign w:val="center"/>
          </w:tcPr>
          <w:p w:rsidR="00D17B03" w:rsidRPr="00702AD0" w:rsidRDefault="00F05FAB" w:rsidP="00D17B03">
            <w:pPr>
              <w:jc w:val="center"/>
              <w:rPr>
                <w:sz w:val="18"/>
                <w:szCs w:val="20"/>
              </w:rPr>
            </w:pPr>
            <w:r>
              <w:rPr>
                <w:sz w:val="18"/>
                <w:szCs w:val="20"/>
              </w:rPr>
              <w:t>Oma</w:t>
            </w:r>
          </w:p>
        </w:tc>
        <w:tc>
          <w:tcPr>
            <w:tcW w:w="964" w:type="dxa"/>
            <w:vAlign w:val="center"/>
          </w:tcPr>
          <w:p w:rsidR="00D17B03" w:rsidRPr="00702AD0" w:rsidRDefault="00FF3CBC" w:rsidP="00D17B03">
            <w:pPr>
              <w:jc w:val="center"/>
              <w:rPr>
                <w:sz w:val="18"/>
                <w:szCs w:val="20"/>
              </w:rPr>
            </w:pPr>
            <w:r>
              <w:rPr>
                <w:sz w:val="18"/>
                <w:szCs w:val="20"/>
              </w:rPr>
              <w:t>+++</w:t>
            </w:r>
          </w:p>
        </w:tc>
        <w:tc>
          <w:tcPr>
            <w:tcW w:w="964" w:type="dxa"/>
            <w:vAlign w:val="center"/>
          </w:tcPr>
          <w:p w:rsidR="00F05FAB" w:rsidRPr="00FF3CBC" w:rsidRDefault="00FF3CBC" w:rsidP="00F05FAB">
            <w:pPr>
              <w:jc w:val="center"/>
              <w:rPr>
                <w:sz w:val="18"/>
                <w:szCs w:val="20"/>
              </w:rPr>
            </w:pPr>
            <w:r w:rsidRPr="00FF3CBC">
              <w:rPr>
                <w:sz w:val="18"/>
                <w:szCs w:val="20"/>
              </w:rPr>
              <w:t>↓↓↓</w:t>
            </w:r>
          </w:p>
        </w:tc>
      </w:tr>
      <w:tr w:rsidR="00F05FAB" w:rsidTr="00D17B03">
        <w:trPr>
          <w:trHeight w:val="397"/>
        </w:trPr>
        <w:tc>
          <w:tcPr>
            <w:tcW w:w="963" w:type="dxa"/>
            <w:vAlign w:val="center"/>
          </w:tcPr>
          <w:p w:rsidR="00D17B03" w:rsidRDefault="00770DD4" w:rsidP="00D17B03">
            <w:pPr>
              <w:jc w:val="center"/>
              <w:rPr>
                <w:b/>
                <w:sz w:val="20"/>
                <w:szCs w:val="20"/>
              </w:rPr>
            </w:pPr>
            <w:r>
              <w:rPr>
                <w:b/>
                <w:sz w:val="20"/>
                <w:szCs w:val="20"/>
              </w:rPr>
              <w:t>10</w:t>
            </w:r>
          </w:p>
        </w:tc>
        <w:tc>
          <w:tcPr>
            <w:tcW w:w="964" w:type="dxa"/>
            <w:vAlign w:val="center"/>
          </w:tcPr>
          <w:p w:rsidR="00D17B03" w:rsidRPr="00702AD0" w:rsidRDefault="00FF3CBC" w:rsidP="00F05FAB">
            <w:pPr>
              <w:jc w:val="center"/>
              <w:rPr>
                <w:sz w:val="18"/>
                <w:szCs w:val="20"/>
              </w:rPr>
            </w:pPr>
            <w:r>
              <w:rPr>
                <w:sz w:val="18"/>
                <w:szCs w:val="20"/>
              </w:rPr>
              <w:t>Uhattuna</w:t>
            </w:r>
          </w:p>
        </w:tc>
        <w:tc>
          <w:tcPr>
            <w:tcW w:w="964" w:type="dxa"/>
            <w:vAlign w:val="center"/>
          </w:tcPr>
          <w:p w:rsidR="00D17B03" w:rsidRPr="00702AD0" w:rsidRDefault="00FF3CBC" w:rsidP="00D17B03">
            <w:pPr>
              <w:jc w:val="center"/>
              <w:rPr>
                <w:sz w:val="18"/>
                <w:szCs w:val="20"/>
              </w:rPr>
            </w:pPr>
            <w:r>
              <w:rPr>
                <w:sz w:val="18"/>
                <w:szCs w:val="20"/>
              </w:rPr>
              <w:t>8</w:t>
            </w:r>
          </w:p>
        </w:tc>
        <w:tc>
          <w:tcPr>
            <w:tcW w:w="964" w:type="dxa"/>
            <w:vAlign w:val="center"/>
          </w:tcPr>
          <w:p w:rsidR="00D17B03" w:rsidRDefault="00FF3CBC" w:rsidP="001C3638">
            <w:pPr>
              <w:jc w:val="center"/>
              <w:rPr>
                <w:sz w:val="18"/>
                <w:szCs w:val="20"/>
              </w:rPr>
            </w:pPr>
            <w:r>
              <w:rPr>
                <w:sz w:val="18"/>
                <w:szCs w:val="20"/>
              </w:rPr>
              <w:t>84</w:t>
            </w:r>
            <w:r w:rsidR="001C3638">
              <w:rPr>
                <w:sz w:val="18"/>
                <w:szCs w:val="20"/>
              </w:rPr>
              <w:t>%</w:t>
            </w:r>
          </w:p>
          <w:p w:rsidR="00FF3CBC" w:rsidRPr="00702AD0" w:rsidRDefault="00FF3CBC" w:rsidP="001C3638">
            <w:pPr>
              <w:jc w:val="center"/>
              <w:rPr>
                <w:sz w:val="18"/>
                <w:szCs w:val="20"/>
              </w:rPr>
            </w:pPr>
            <w:r w:rsidRPr="00FF3CBC">
              <w:rPr>
                <w:sz w:val="18"/>
                <w:szCs w:val="20"/>
              </w:rPr>
              <w:t>(O</w:t>
            </w:r>
            <w:r w:rsidRPr="00FF3CBC">
              <w:rPr>
                <w:sz w:val="18"/>
                <w:szCs w:val="20"/>
                <w:vertAlign w:val="subscript"/>
              </w:rPr>
              <w:t>2</w:t>
            </w:r>
            <w:r w:rsidRPr="00FF3CBC">
              <w:rPr>
                <w:sz w:val="18"/>
                <w:szCs w:val="20"/>
              </w:rPr>
              <w:t>)</w:t>
            </w:r>
            <w:r>
              <w:rPr>
                <w:sz w:val="18"/>
                <w:szCs w:val="20"/>
              </w:rPr>
              <w:t xml:space="preserve"> 96%</w:t>
            </w:r>
          </w:p>
        </w:tc>
        <w:tc>
          <w:tcPr>
            <w:tcW w:w="964" w:type="dxa"/>
            <w:vAlign w:val="center"/>
          </w:tcPr>
          <w:p w:rsidR="00D17B03" w:rsidRDefault="00FF3CBC" w:rsidP="00D17B03">
            <w:pPr>
              <w:jc w:val="center"/>
              <w:rPr>
                <w:sz w:val="18"/>
                <w:szCs w:val="20"/>
              </w:rPr>
            </w:pPr>
            <w:r>
              <w:rPr>
                <w:sz w:val="18"/>
                <w:szCs w:val="20"/>
              </w:rPr>
              <w:t>51</w:t>
            </w:r>
          </w:p>
          <w:p w:rsidR="00770DD4" w:rsidRPr="00702AD0" w:rsidRDefault="00770DD4" w:rsidP="00D17B03">
            <w:pPr>
              <w:jc w:val="center"/>
              <w:rPr>
                <w:sz w:val="18"/>
                <w:szCs w:val="20"/>
              </w:rPr>
            </w:pPr>
            <w:r>
              <w:rPr>
                <w:sz w:val="18"/>
                <w:szCs w:val="20"/>
              </w:rPr>
              <w:t>tasainen</w:t>
            </w:r>
          </w:p>
        </w:tc>
        <w:tc>
          <w:tcPr>
            <w:tcW w:w="963" w:type="dxa"/>
            <w:vAlign w:val="center"/>
          </w:tcPr>
          <w:p w:rsidR="00D17B03" w:rsidRPr="00702AD0" w:rsidRDefault="00FF3CBC" w:rsidP="00D17B03">
            <w:pPr>
              <w:jc w:val="center"/>
              <w:rPr>
                <w:sz w:val="18"/>
                <w:szCs w:val="20"/>
              </w:rPr>
            </w:pPr>
            <w:r>
              <w:rPr>
                <w:sz w:val="18"/>
                <w:szCs w:val="20"/>
              </w:rPr>
              <w:t>96/42</w:t>
            </w:r>
          </w:p>
        </w:tc>
        <w:tc>
          <w:tcPr>
            <w:tcW w:w="964" w:type="dxa"/>
            <w:vAlign w:val="center"/>
          </w:tcPr>
          <w:p w:rsidR="00D17B03" w:rsidRPr="00702AD0" w:rsidRDefault="00D17B03" w:rsidP="00D17B03">
            <w:pPr>
              <w:jc w:val="center"/>
              <w:rPr>
                <w:sz w:val="18"/>
                <w:szCs w:val="20"/>
              </w:rPr>
            </w:pPr>
          </w:p>
        </w:tc>
        <w:tc>
          <w:tcPr>
            <w:tcW w:w="964" w:type="dxa"/>
            <w:vAlign w:val="center"/>
          </w:tcPr>
          <w:p w:rsidR="00D17B03" w:rsidRPr="00702AD0" w:rsidRDefault="00D17B03" w:rsidP="00D17B03">
            <w:pPr>
              <w:jc w:val="center"/>
              <w:rPr>
                <w:sz w:val="18"/>
                <w:szCs w:val="20"/>
              </w:rPr>
            </w:pPr>
          </w:p>
        </w:tc>
        <w:tc>
          <w:tcPr>
            <w:tcW w:w="964" w:type="dxa"/>
            <w:vAlign w:val="center"/>
          </w:tcPr>
          <w:p w:rsidR="00D17B03" w:rsidRPr="00702AD0" w:rsidRDefault="00FF3CBC" w:rsidP="00D17B03">
            <w:pPr>
              <w:jc w:val="center"/>
              <w:rPr>
                <w:sz w:val="18"/>
                <w:szCs w:val="20"/>
              </w:rPr>
            </w:pPr>
            <w:r>
              <w:rPr>
                <w:sz w:val="18"/>
                <w:szCs w:val="20"/>
              </w:rPr>
              <w:t>+++</w:t>
            </w:r>
          </w:p>
        </w:tc>
        <w:tc>
          <w:tcPr>
            <w:tcW w:w="964" w:type="dxa"/>
            <w:vAlign w:val="center"/>
          </w:tcPr>
          <w:p w:rsidR="00D17B03" w:rsidRPr="00FF3CBC" w:rsidRDefault="00FF3CBC" w:rsidP="00D17B03">
            <w:pPr>
              <w:jc w:val="center"/>
              <w:rPr>
                <w:sz w:val="18"/>
                <w:szCs w:val="20"/>
              </w:rPr>
            </w:pPr>
            <w:r w:rsidRPr="00FF3CBC">
              <w:rPr>
                <w:sz w:val="18"/>
                <w:szCs w:val="20"/>
              </w:rPr>
              <w:t>↓↓↓</w:t>
            </w:r>
          </w:p>
        </w:tc>
      </w:tr>
      <w:tr w:rsidR="00F05FAB" w:rsidTr="00D17B03">
        <w:trPr>
          <w:trHeight w:val="397"/>
        </w:trPr>
        <w:tc>
          <w:tcPr>
            <w:tcW w:w="963" w:type="dxa"/>
            <w:vAlign w:val="center"/>
          </w:tcPr>
          <w:p w:rsidR="00772889" w:rsidRDefault="00770DD4" w:rsidP="00D17B03">
            <w:pPr>
              <w:jc w:val="center"/>
              <w:rPr>
                <w:b/>
                <w:sz w:val="20"/>
                <w:szCs w:val="20"/>
              </w:rPr>
            </w:pPr>
            <w:r>
              <w:rPr>
                <w:b/>
                <w:sz w:val="20"/>
                <w:szCs w:val="20"/>
              </w:rPr>
              <w:t>20</w:t>
            </w:r>
          </w:p>
        </w:tc>
        <w:tc>
          <w:tcPr>
            <w:tcW w:w="964" w:type="dxa"/>
            <w:vAlign w:val="center"/>
          </w:tcPr>
          <w:p w:rsidR="00772889" w:rsidRPr="00702AD0" w:rsidRDefault="00FF3CBC" w:rsidP="00F05FAB">
            <w:pPr>
              <w:jc w:val="center"/>
              <w:rPr>
                <w:sz w:val="18"/>
                <w:szCs w:val="20"/>
              </w:rPr>
            </w:pPr>
            <w:r>
              <w:rPr>
                <w:sz w:val="18"/>
                <w:szCs w:val="20"/>
              </w:rPr>
              <w:t>Uhattuna</w:t>
            </w:r>
          </w:p>
        </w:tc>
        <w:tc>
          <w:tcPr>
            <w:tcW w:w="964" w:type="dxa"/>
            <w:vAlign w:val="center"/>
          </w:tcPr>
          <w:p w:rsidR="00772889" w:rsidRPr="00702AD0" w:rsidRDefault="00FF3CBC" w:rsidP="00D17B03">
            <w:pPr>
              <w:jc w:val="center"/>
              <w:rPr>
                <w:sz w:val="18"/>
                <w:szCs w:val="20"/>
              </w:rPr>
            </w:pPr>
            <w:r>
              <w:rPr>
                <w:sz w:val="18"/>
                <w:szCs w:val="20"/>
              </w:rPr>
              <w:t>8</w:t>
            </w:r>
          </w:p>
        </w:tc>
        <w:tc>
          <w:tcPr>
            <w:tcW w:w="964" w:type="dxa"/>
            <w:vAlign w:val="center"/>
          </w:tcPr>
          <w:p w:rsidR="00772889" w:rsidRDefault="00FF3CBC" w:rsidP="00CA2E2B">
            <w:pPr>
              <w:jc w:val="center"/>
              <w:rPr>
                <w:sz w:val="18"/>
                <w:szCs w:val="20"/>
              </w:rPr>
            </w:pPr>
            <w:r>
              <w:rPr>
                <w:sz w:val="18"/>
                <w:szCs w:val="20"/>
              </w:rPr>
              <w:t>84</w:t>
            </w:r>
            <w:r w:rsidR="001C3638">
              <w:rPr>
                <w:sz w:val="18"/>
                <w:szCs w:val="20"/>
              </w:rPr>
              <w:t>%</w:t>
            </w:r>
          </w:p>
          <w:p w:rsidR="00FF3CBC" w:rsidRPr="00702AD0" w:rsidRDefault="00FF3CBC" w:rsidP="00CA2E2B">
            <w:pPr>
              <w:jc w:val="center"/>
              <w:rPr>
                <w:sz w:val="18"/>
                <w:szCs w:val="20"/>
              </w:rPr>
            </w:pPr>
            <w:r w:rsidRPr="00FF3CBC">
              <w:rPr>
                <w:sz w:val="18"/>
                <w:szCs w:val="20"/>
              </w:rPr>
              <w:t>(O</w:t>
            </w:r>
            <w:r w:rsidRPr="00FF3CBC">
              <w:rPr>
                <w:sz w:val="18"/>
                <w:szCs w:val="20"/>
                <w:vertAlign w:val="subscript"/>
              </w:rPr>
              <w:t>2</w:t>
            </w:r>
            <w:r w:rsidRPr="00FF3CBC">
              <w:rPr>
                <w:sz w:val="18"/>
                <w:szCs w:val="20"/>
              </w:rPr>
              <w:t>)</w:t>
            </w:r>
            <w:r>
              <w:rPr>
                <w:sz w:val="18"/>
                <w:szCs w:val="20"/>
              </w:rPr>
              <w:t xml:space="preserve"> 96%</w:t>
            </w:r>
          </w:p>
        </w:tc>
        <w:tc>
          <w:tcPr>
            <w:tcW w:w="964" w:type="dxa"/>
            <w:vAlign w:val="center"/>
          </w:tcPr>
          <w:p w:rsidR="00772889" w:rsidRDefault="00FF3CBC" w:rsidP="00D17B03">
            <w:pPr>
              <w:jc w:val="center"/>
              <w:rPr>
                <w:sz w:val="18"/>
                <w:szCs w:val="20"/>
              </w:rPr>
            </w:pPr>
            <w:r>
              <w:rPr>
                <w:sz w:val="18"/>
                <w:szCs w:val="20"/>
              </w:rPr>
              <w:t>52</w:t>
            </w:r>
          </w:p>
          <w:p w:rsidR="00770DD4" w:rsidRPr="00702AD0" w:rsidRDefault="00770DD4" w:rsidP="00D17B03">
            <w:pPr>
              <w:jc w:val="center"/>
              <w:rPr>
                <w:sz w:val="18"/>
                <w:szCs w:val="20"/>
              </w:rPr>
            </w:pPr>
            <w:r>
              <w:rPr>
                <w:sz w:val="18"/>
                <w:szCs w:val="20"/>
              </w:rPr>
              <w:t>tasainen</w:t>
            </w:r>
          </w:p>
        </w:tc>
        <w:tc>
          <w:tcPr>
            <w:tcW w:w="963" w:type="dxa"/>
            <w:vAlign w:val="center"/>
          </w:tcPr>
          <w:p w:rsidR="00772889" w:rsidRPr="00702AD0" w:rsidRDefault="00FF3CBC" w:rsidP="00D17B03">
            <w:pPr>
              <w:jc w:val="center"/>
              <w:rPr>
                <w:sz w:val="18"/>
                <w:szCs w:val="20"/>
              </w:rPr>
            </w:pPr>
            <w:r>
              <w:rPr>
                <w:sz w:val="18"/>
                <w:szCs w:val="20"/>
              </w:rPr>
              <w:t>98/46</w:t>
            </w:r>
          </w:p>
        </w:tc>
        <w:tc>
          <w:tcPr>
            <w:tcW w:w="964" w:type="dxa"/>
            <w:vAlign w:val="center"/>
          </w:tcPr>
          <w:p w:rsidR="00772889" w:rsidRPr="00702AD0" w:rsidRDefault="00772889" w:rsidP="00D17B03">
            <w:pPr>
              <w:jc w:val="center"/>
              <w:rPr>
                <w:sz w:val="18"/>
                <w:szCs w:val="20"/>
              </w:rPr>
            </w:pPr>
          </w:p>
        </w:tc>
        <w:tc>
          <w:tcPr>
            <w:tcW w:w="964" w:type="dxa"/>
            <w:vAlign w:val="center"/>
          </w:tcPr>
          <w:p w:rsidR="00772889" w:rsidRPr="00702AD0" w:rsidRDefault="00772889" w:rsidP="00D17B03">
            <w:pPr>
              <w:jc w:val="center"/>
              <w:rPr>
                <w:sz w:val="18"/>
                <w:szCs w:val="20"/>
              </w:rPr>
            </w:pPr>
          </w:p>
        </w:tc>
        <w:tc>
          <w:tcPr>
            <w:tcW w:w="964" w:type="dxa"/>
            <w:vAlign w:val="center"/>
          </w:tcPr>
          <w:p w:rsidR="00772889" w:rsidRPr="00702AD0" w:rsidRDefault="00FF3CBC" w:rsidP="00D17B03">
            <w:pPr>
              <w:jc w:val="center"/>
              <w:rPr>
                <w:sz w:val="18"/>
                <w:szCs w:val="20"/>
              </w:rPr>
            </w:pPr>
            <w:r>
              <w:rPr>
                <w:sz w:val="18"/>
                <w:szCs w:val="20"/>
              </w:rPr>
              <w:t>+++</w:t>
            </w:r>
          </w:p>
        </w:tc>
        <w:tc>
          <w:tcPr>
            <w:tcW w:w="964" w:type="dxa"/>
            <w:vAlign w:val="center"/>
          </w:tcPr>
          <w:p w:rsidR="00772889" w:rsidRPr="00FF3CBC" w:rsidRDefault="00FF3CBC" w:rsidP="00D17B03">
            <w:pPr>
              <w:jc w:val="center"/>
              <w:rPr>
                <w:sz w:val="18"/>
                <w:szCs w:val="20"/>
              </w:rPr>
            </w:pPr>
            <w:r w:rsidRPr="00FF3CBC">
              <w:rPr>
                <w:sz w:val="18"/>
                <w:szCs w:val="20"/>
              </w:rPr>
              <w:t>↓↓↓</w:t>
            </w:r>
          </w:p>
        </w:tc>
      </w:tr>
    </w:tbl>
    <w:p w:rsidR="00E6650B" w:rsidRDefault="00E6650B"/>
    <w:tbl>
      <w:tblPr>
        <w:tblStyle w:val="TaulukkoRuudukko"/>
        <w:tblW w:w="0" w:type="auto"/>
        <w:tblLook w:val="04A0" w:firstRow="1" w:lastRow="0" w:firstColumn="1" w:lastColumn="0" w:noHBand="0" w:noVBand="1"/>
      </w:tblPr>
      <w:tblGrid>
        <w:gridCol w:w="9628"/>
      </w:tblGrid>
      <w:tr w:rsidR="00633A7C" w:rsidTr="00633A7C">
        <w:tc>
          <w:tcPr>
            <w:tcW w:w="9628" w:type="dxa"/>
          </w:tcPr>
          <w:p w:rsidR="00633A7C" w:rsidRPr="00633A7C" w:rsidRDefault="00633A7C" w:rsidP="00633A7C">
            <w:pPr>
              <w:jc w:val="center"/>
              <w:rPr>
                <w:b/>
              </w:rPr>
            </w:pPr>
            <w:r w:rsidRPr="00633A7C">
              <w:rPr>
                <w:b/>
              </w:rPr>
              <w:t>TURVALLISUUSSUUNNITELMA</w:t>
            </w:r>
          </w:p>
        </w:tc>
      </w:tr>
      <w:tr w:rsidR="006C0F97" w:rsidTr="00633A7C">
        <w:tc>
          <w:tcPr>
            <w:tcW w:w="9628" w:type="dxa"/>
          </w:tcPr>
          <w:p w:rsidR="006C0F97" w:rsidRDefault="006C0F97" w:rsidP="006C0F97">
            <w:pPr>
              <w:rPr>
                <w:sz w:val="20"/>
              </w:rPr>
            </w:pPr>
            <w:r w:rsidRPr="00772889">
              <w:rPr>
                <w:i/>
                <w:sz w:val="20"/>
              </w:rPr>
              <w:t>”TOSIVAARA”</w:t>
            </w:r>
            <w:r>
              <w:rPr>
                <w:sz w:val="20"/>
              </w:rPr>
              <w:t xml:space="preserve"> havaittaessa maalihenkilön turvallisuutta vaarantavaa toimintaa. Harjoitus tulee keskeyttää tällöin välittömästi ja vaarantavat seikat korjata.</w:t>
            </w:r>
          </w:p>
          <w:p w:rsidR="006C0F97" w:rsidRDefault="006C0F97" w:rsidP="006C0F97">
            <w:pPr>
              <w:rPr>
                <w:sz w:val="20"/>
              </w:rPr>
            </w:pPr>
          </w:p>
          <w:p w:rsidR="006C0F97" w:rsidRPr="00633A7C" w:rsidRDefault="006C0F97" w:rsidP="006C0F97">
            <w:pPr>
              <w:rPr>
                <w:sz w:val="20"/>
              </w:rPr>
            </w:pPr>
            <w:r>
              <w:rPr>
                <w:sz w:val="20"/>
              </w:rPr>
              <w:t>Hapen käytön suhteen huomioidaan käyttöturvallisuustiedotteen mukaiset asiat.</w:t>
            </w:r>
          </w:p>
        </w:tc>
      </w:tr>
    </w:tbl>
    <w:p w:rsidR="00F05FAB" w:rsidRDefault="00F05FAB" w:rsidP="00F05FAB">
      <w:pPr>
        <w:spacing w:line="240" w:lineRule="auto"/>
        <w:rPr>
          <w:sz w:val="20"/>
        </w:rPr>
      </w:pPr>
    </w:p>
    <w:p w:rsidR="00F05FAB" w:rsidRPr="00CE0894" w:rsidRDefault="00F05FAB" w:rsidP="00F05FAB">
      <w:pPr>
        <w:spacing w:line="240" w:lineRule="auto"/>
        <w:rPr>
          <w:sz w:val="20"/>
        </w:rPr>
      </w:pPr>
      <w:r w:rsidRPr="00CE0894">
        <w:rPr>
          <w:sz w:val="20"/>
        </w:rPr>
        <w:t>Oma = maalihenkilöltä mitattu arvo</w:t>
      </w:r>
    </w:p>
    <w:p w:rsidR="00F05FAB" w:rsidRDefault="00F05FAB" w:rsidP="00F05FAB">
      <w:pPr>
        <w:spacing w:line="240" w:lineRule="auto"/>
        <w:rPr>
          <w:sz w:val="20"/>
        </w:rPr>
      </w:pPr>
      <w:r w:rsidRPr="00CE0894">
        <w:rPr>
          <w:sz w:val="20"/>
        </w:rPr>
        <w:t>(O</w:t>
      </w:r>
      <w:r w:rsidRPr="001A2F7C">
        <w:rPr>
          <w:rFonts w:cstheme="minorHAnsi"/>
          <w:sz w:val="20"/>
          <w:vertAlign w:val="subscript"/>
        </w:rPr>
        <w:t>2</w:t>
      </w:r>
      <w:r w:rsidRPr="00CE0894">
        <w:rPr>
          <w:sz w:val="20"/>
        </w:rPr>
        <w:t xml:space="preserve">) = </w:t>
      </w:r>
      <w:r w:rsidR="008648CE">
        <w:rPr>
          <w:sz w:val="20"/>
        </w:rPr>
        <w:t>happisaturaatio</w:t>
      </w:r>
      <w:r w:rsidRPr="00CE0894">
        <w:rPr>
          <w:sz w:val="20"/>
        </w:rPr>
        <w:t xml:space="preserve"> </w:t>
      </w:r>
      <w:r w:rsidR="008648CE">
        <w:rPr>
          <w:sz w:val="20"/>
        </w:rPr>
        <w:t>l</w:t>
      </w:r>
      <w:r w:rsidRPr="00CE0894">
        <w:rPr>
          <w:sz w:val="20"/>
        </w:rPr>
        <w:t>isähapen kanssa</w:t>
      </w:r>
    </w:p>
    <w:p w:rsidR="005C35AA" w:rsidRDefault="00770DD4">
      <w:r>
        <w:rPr>
          <w:sz w:val="20"/>
          <w:szCs w:val="20"/>
        </w:rPr>
        <w:t xml:space="preserve">OK = normaali tajunnan taso     </w:t>
      </w:r>
      <w:r w:rsidR="00F05FAB">
        <w:rPr>
          <w:sz w:val="20"/>
          <w:szCs w:val="20"/>
        </w:rPr>
        <w:t>↓</w:t>
      </w:r>
      <w:r w:rsidR="00F05FAB" w:rsidRPr="00CE0894">
        <w:rPr>
          <w:sz w:val="20"/>
          <w:szCs w:val="20"/>
        </w:rPr>
        <w:t xml:space="preserve"> = unelias, herää puheelle</w:t>
      </w:r>
      <w:r w:rsidR="00F05FAB">
        <w:rPr>
          <w:sz w:val="20"/>
          <w:szCs w:val="20"/>
        </w:rPr>
        <w:t xml:space="preserve">     ↓↓ = herää kivulle     </w:t>
      </w:r>
      <w:r w:rsidR="00F05FAB" w:rsidRPr="00CE0894">
        <w:rPr>
          <w:sz w:val="20"/>
          <w:szCs w:val="20"/>
        </w:rPr>
        <w:t>↓↓↓ = ei heräteltävissä</w:t>
      </w:r>
      <w:r w:rsidR="005C35AA">
        <w:br w:type="page"/>
      </w:r>
    </w:p>
    <w:tbl>
      <w:tblPr>
        <w:tblStyle w:val="TaulukkoRuudukko"/>
        <w:tblpPr w:leftFromText="141" w:rightFromText="141" w:vertAnchor="text" w:horzAnchor="margin" w:tblpY="-131"/>
        <w:tblW w:w="0" w:type="auto"/>
        <w:tblLook w:val="04A0" w:firstRow="1" w:lastRow="0" w:firstColumn="1" w:lastColumn="0" w:noHBand="0" w:noVBand="1"/>
      </w:tblPr>
      <w:tblGrid>
        <w:gridCol w:w="749"/>
        <w:gridCol w:w="7228"/>
        <w:gridCol w:w="737"/>
        <w:gridCol w:w="737"/>
      </w:tblGrid>
      <w:tr w:rsidR="00677EBD" w:rsidTr="00677EBD">
        <w:trPr>
          <w:trHeight w:val="397"/>
        </w:trPr>
        <w:tc>
          <w:tcPr>
            <w:tcW w:w="749" w:type="dxa"/>
            <w:tcBorders>
              <w:top w:val="nil"/>
              <w:left w:val="nil"/>
              <w:right w:val="nil"/>
            </w:tcBorders>
            <w:vAlign w:val="center"/>
          </w:tcPr>
          <w:p w:rsidR="00677EBD" w:rsidRPr="00C41196" w:rsidRDefault="00677EBD" w:rsidP="00677EBD">
            <w:pPr>
              <w:jc w:val="center"/>
              <w:rPr>
                <w:b/>
              </w:rPr>
            </w:pPr>
            <w:r w:rsidRPr="00C41196">
              <w:rPr>
                <w:b/>
              </w:rPr>
              <w:lastRenderedPageBreak/>
              <w:t>AIKA</w:t>
            </w:r>
            <w:r>
              <w:rPr>
                <w:b/>
              </w:rPr>
              <w:t xml:space="preserve"> (MIN)</w:t>
            </w:r>
          </w:p>
        </w:tc>
        <w:tc>
          <w:tcPr>
            <w:tcW w:w="7228" w:type="dxa"/>
            <w:tcBorders>
              <w:top w:val="nil"/>
              <w:left w:val="nil"/>
            </w:tcBorders>
          </w:tcPr>
          <w:p w:rsidR="00677EBD" w:rsidRPr="00C41196" w:rsidRDefault="00677EBD" w:rsidP="00677EBD">
            <w:pPr>
              <w:jc w:val="center"/>
              <w:rPr>
                <w:b/>
              </w:rPr>
            </w:pPr>
          </w:p>
        </w:tc>
        <w:tc>
          <w:tcPr>
            <w:tcW w:w="737" w:type="dxa"/>
            <w:vAlign w:val="center"/>
          </w:tcPr>
          <w:p w:rsidR="00677EBD" w:rsidRPr="00E6650B" w:rsidRDefault="00677EBD" w:rsidP="00677EBD">
            <w:pPr>
              <w:jc w:val="center"/>
              <w:rPr>
                <w:b/>
              </w:rPr>
            </w:pPr>
            <w:r w:rsidRPr="00E6650B">
              <w:rPr>
                <w:b/>
              </w:rPr>
              <w:t>OK</w:t>
            </w:r>
          </w:p>
        </w:tc>
        <w:tc>
          <w:tcPr>
            <w:tcW w:w="737" w:type="dxa"/>
            <w:vAlign w:val="center"/>
          </w:tcPr>
          <w:p w:rsidR="00677EBD" w:rsidRPr="00E6650B" w:rsidRDefault="00677EBD" w:rsidP="00677EBD">
            <w:pPr>
              <w:jc w:val="center"/>
              <w:rPr>
                <w:b/>
              </w:rPr>
            </w:pPr>
            <w:r w:rsidRPr="00E6650B">
              <w:rPr>
                <w:b/>
              </w:rPr>
              <w:t>EI</w:t>
            </w:r>
          </w:p>
        </w:tc>
      </w:tr>
      <w:tr w:rsidR="00677EBD" w:rsidTr="00677EBD">
        <w:trPr>
          <w:trHeight w:val="397"/>
        </w:trPr>
        <w:tc>
          <w:tcPr>
            <w:tcW w:w="749" w:type="dxa"/>
            <w:vAlign w:val="center"/>
          </w:tcPr>
          <w:p w:rsidR="00677EBD" w:rsidRPr="00C41196" w:rsidRDefault="00677EBD" w:rsidP="00677EBD">
            <w:pPr>
              <w:jc w:val="center"/>
              <w:rPr>
                <w:sz w:val="20"/>
              </w:rPr>
            </w:pPr>
            <w:r>
              <w:rPr>
                <w:sz w:val="20"/>
              </w:rPr>
              <w:t>3</w:t>
            </w:r>
          </w:p>
        </w:tc>
        <w:tc>
          <w:tcPr>
            <w:tcW w:w="7228" w:type="dxa"/>
            <w:vAlign w:val="center"/>
          </w:tcPr>
          <w:p w:rsidR="00677EBD" w:rsidRDefault="00677EBD" w:rsidP="00677EBD">
            <w:pPr>
              <w:contextualSpacing/>
              <w:rPr>
                <w:rFonts w:cs="Arial"/>
                <w:b/>
                <w:sz w:val="20"/>
                <w:szCs w:val="20"/>
              </w:rPr>
            </w:pPr>
            <w:r>
              <w:rPr>
                <w:rFonts w:cs="Arial"/>
                <w:b/>
                <w:sz w:val="20"/>
                <w:szCs w:val="20"/>
              </w:rPr>
              <w:t>HARJOITUKSEN SISÄLTÖ JA TAVOITTEET</w:t>
            </w:r>
          </w:p>
          <w:p w:rsidR="00677EBD" w:rsidRPr="00F60B91" w:rsidRDefault="00677EBD" w:rsidP="00677EBD">
            <w:pPr>
              <w:pStyle w:val="Luettelokappale"/>
              <w:numPr>
                <w:ilvl w:val="0"/>
                <w:numId w:val="10"/>
              </w:numPr>
              <w:rPr>
                <w:rFonts w:cs="Arial"/>
                <w:b/>
                <w:sz w:val="20"/>
                <w:szCs w:val="20"/>
              </w:rPr>
            </w:pPr>
            <w:r w:rsidRPr="00F60B91">
              <w:rPr>
                <w:rFonts w:cs="Arial"/>
                <w:sz w:val="20"/>
                <w:szCs w:val="20"/>
              </w:rPr>
              <w:t>Kouluttaja käy läpi harjoituksen tavoitteet</w:t>
            </w:r>
          </w:p>
          <w:p w:rsidR="00677EBD" w:rsidRPr="00F60B91" w:rsidRDefault="00677EBD" w:rsidP="00677EBD">
            <w:pPr>
              <w:pStyle w:val="Luettelokappale"/>
              <w:numPr>
                <w:ilvl w:val="0"/>
                <w:numId w:val="6"/>
              </w:numPr>
              <w:ind w:left="360"/>
              <w:rPr>
                <w:rFonts w:cs="Arial"/>
                <w:b/>
                <w:sz w:val="20"/>
                <w:szCs w:val="20"/>
              </w:rPr>
            </w:pPr>
            <w:r w:rsidRPr="00A96680">
              <w:rPr>
                <w:rFonts w:cs="Arial"/>
                <w:sz w:val="20"/>
                <w:szCs w:val="20"/>
              </w:rPr>
              <w:t>Hoitoparin nimeäminen, muut toimivat ryhmän jäseninä</w:t>
            </w:r>
          </w:p>
          <w:p w:rsidR="00677EBD" w:rsidRPr="00F60B91" w:rsidRDefault="00677EBD" w:rsidP="00677EBD">
            <w:pPr>
              <w:pStyle w:val="Luettelokappale"/>
              <w:ind w:left="360"/>
              <w:rPr>
                <w:rFonts w:cs="Arial"/>
                <w:b/>
                <w:sz w:val="20"/>
                <w:szCs w:val="20"/>
              </w:rPr>
            </w:pPr>
          </w:p>
          <w:p w:rsidR="00677EBD" w:rsidRPr="00F60B91" w:rsidRDefault="00677EBD" w:rsidP="00677EBD">
            <w:pPr>
              <w:pStyle w:val="Luettelokappale"/>
              <w:ind w:left="0"/>
              <w:rPr>
                <w:sz w:val="20"/>
              </w:rPr>
            </w:pPr>
            <w:r>
              <w:rPr>
                <w:b/>
                <w:sz w:val="20"/>
              </w:rPr>
              <w:t>TEHTÄVÄNANTO:</w:t>
            </w:r>
            <w:r>
              <w:rPr>
                <w:sz w:val="20"/>
              </w:rPr>
              <w:t xml:space="preserve"> </w:t>
            </w:r>
            <w:r w:rsidRPr="00133BA9">
              <w:rPr>
                <w:rFonts w:cs="Arial"/>
                <w:sz w:val="20"/>
                <w:szCs w:val="20"/>
              </w:rPr>
              <w:t>Viesti: ”</w:t>
            </w:r>
            <w:r w:rsidRPr="004C1D1E">
              <w:rPr>
                <w:rFonts w:cs="Arial"/>
                <w:i/>
                <w:sz w:val="20"/>
                <w:szCs w:val="20"/>
              </w:rPr>
              <w:t>YKSIKÖT; PAIKKAKUNTA;</w:t>
            </w:r>
            <w:r>
              <w:rPr>
                <w:rFonts w:cs="Arial"/>
                <w:i/>
                <w:sz w:val="20"/>
                <w:szCs w:val="20"/>
              </w:rPr>
              <w:t xml:space="preserve"> </w:t>
            </w:r>
            <w:r w:rsidRPr="004C1D1E">
              <w:rPr>
                <w:rFonts w:cs="Arial"/>
                <w:i/>
                <w:sz w:val="20"/>
                <w:szCs w:val="20"/>
              </w:rPr>
              <w:t>702B; 0401234567;</w:t>
            </w:r>
            <w:r>
              <w:rPr>
                <w:rFonts w:cs="Arial"/>
                <w:i/>
                <w:sz w:val="20"/>
                <w:szCs w:val="20"/>
              </w:rPr>
              <w:t xml:space="preserve"> </w:t>
            </w:r>
            <w:r w:rsidRPr="004C1D1E">
              <w:rPr>
                <w:rFonts w:cs="Arial"/>
                <w:i/>
                <w:sz w:val="20"/>
                <w:szCs w:val="20"/>
              </w:rPr>
              <w:t>Opas vastassa</w:t>
            </w:r>
            <w:r w:rsidRPr="00133BA9">
              <w:rPr>
                <w:rFonts w:cs="Arial"/>
                <w:sz w:val="20"/>
                <w:szCs w:val="20"/>
              </w:rPr>
              <w:t>”.</w:t>
            </w:r>
          </w:p>
          <w:p w:rsidR="00677EBD" w:rsidRPr="00F60B91" w:rsidRDefault="00677EBD" w:rsidP="00677EBD">
            <w:pPr>
              <w:pStyle w:val="Luettelokappale"/>
              <w:numPr>
                <w:ilvl w:val="0"/>
                <w:numId w:val="6"/>
              </w:numPr>
              <w:ind w:left="360"/>
              <w:rPr>
                <w:sz w:val="20"/>
              </w:rPr>
            </w:pPr>
            <w:r w:rsidRPr="00F60B91">
              <w:rPr>
                <w:rFonts w:cs="Arial"/>
                <w:sz w:val="20"/>
                <w:szCs w:val="20"/>
              </w:rPr>
              <w:t>Toimintasuunnitelma (esitiedot)</w:t>
            </w:r>
          </w:p>
          <w:p w:rsidR="00677EBD" w:rsidRPr="00F60B91" w:rsidRDefault="00677EBD" w:rsidP="00677EBD">
            <w:pPr>
              <w:rPr>
                <w:sz w:val="20"/>
              </w:rPr>
            </w:pPr>
          </w:p>
        </w:tc>
        <w:tc>
          <w:tcPr>
            <w:tcW w:w="737" w:type="dxa"/>
            <w:vAlign w:val="center"/>
          </w:tcPr>
          <w:p w:rsidR="00677EBD" w:rsidRDefault="00677EBD" w:rsidP="00677EBD">
            <w:pPr>
              <w:jc w:val="center"/>
            </w:pPr>
          </w:p>
        </w:tc>
        <w:tc>
          <w:tcPr>
            <w:tcW w:w="737" w:type="dxa"/>
            <w:vAlign w:val="center"/>
          </w:tcPr>
          <w:p w:rsidR="00677EBD" w:rsidRDefault="00677EBD" w:rsidP="00677EBD">
            <w:pPr>
              <w:jc w:val="center"/>
            </w:pPr>
          </w:p>
        </w:tc>
      </w:tr>
      <w:tr w:rsidR="00677EBD" w:rsidTr="00677EBD">
        <w:trPr>
          <w:trHeight w:val="397"/>
        </w:trPr>
        <w:tc>
          <w:tcPr>
            <w:tcW w:w="749" w:type="dxa"/>
            <w:vMerge w:val="restart"/>
            <w:vAlign w:val="center"/>
          </w:tcPr>
          <w:p w:rsidR="00677EBD" w:rsidRDefault="00677EBD" w:rsidP="00677EBD">
            <w:pPr>
              <w:jc w:val="center"/>
              <w:rPr>
                <w:sz w:val="20"/>
              </w:rPr>
            </w:pPr>
            <w:r>
              <w:rPr>
                <w:sz w:val="20"/>
              </w:rPr>
              <w:t>2</w:t>
            </w:r>
          </w:p>
        </w:tc>
        <w:tc>
          <w:tcPr>
            <w:tcW w:w="7228" w:type="dxa"/>
            <w:vAlign w:val="center"/>
          </w:tcPr>
          <w:p w:rsidR="00677EBD" w:rsidRPr="00C41196" w:rsidRDefault="00677EBD" w:rsidP="00677EBD">
            <w:pPr>
              <w:rPr>
                <w:sz w:val="20"/>
              </w:rPr>
            </w:pPr>
            <w:r w:rsidRPr="005C35AA">
              <w:rPr>
                <w:b/>
                <w:sz w:val="20"/>
              </w:rPr>
              <w:t>TILANNETIEDUS</w:t>
            </w:r>
            <w:r>
              <w:rPr>
                <w:b/>
                <w:sz w:val="20"/>
              </w:rPr>
              <w:t>TELU:</w:t>
            </w:r>
            <w:r>
              <w:rPr>
                <w:sz w:val="20"/>
              </w:rPr>
              <w:t xml:space="preserve"> Kohteen turvallisuus, tuulilasiraportti</w:t>
            </w:r>
          </w:p>
        </w:tc>
        <w:tc>
          <w:tcPr>
            <w:tcW w:w="737" w:type="dxa"/>
            <w:vAlign w:val="center"/>
          </w:tcPr>
          <w:p w:rsidR="00677EBD" w:rsidRDefault="00677EBD" w:rsidP="00677EBD">
            <w:pPr>
              <w:jc w:val="center"/>
            </w:pPr>
          </w:p>
        </w:tc>
        <w:tc>
          <w:tcPr>
            <w:tcW w:w="737" w:type="dxa"/>
            <w:vAlign w:val="center"/>
          </w:tcPr>
          <w:p w:rsidR="00677EBD" w:rsidRDefault="00677EBD" w:rsidP="00677EBD">
            <w:pPr>
              <w:jc w:val="center"/>
            </w:pPr>
          </w:p>
        </w:tc>
      </w:tr>
      <w:tr w:rsidR="00677EBD" w:rsidTr="00677EBD">
        <w:trPr>
          <w:trHeight w:val="397"/>
        </w:trPr>
        <w:tc>
          <w:tcPr>
            <w:tcW w:w="749" w:type="dxa"/>
            <w:vMerge/>
            <w:vAlign w:val="center"/>
          </w:tcPr>
          <w:p w:rsidR="00677EBD" w:rsidRDefault="00677EBD" w:rsidP="00677EBD">
            <w:pPr>
              <w:jc w:val="center"/>
              <w:rPr>
                <w:sz w:val="20"/>
              </w:rPr>
            </w:pPr>
          </w:p>
        </w:tc>
        <w:tc>
          <w:tcPr>
            <w:tcW w:w="7228" w:type="dxa"/>
            <w:vAlign w:val="center"/>
          </w:tcPr>
          <w:p w:rsidR="00677EBD" w:rsidRPr="00E220C6" w:rsidRDefault="00677EBD" w:rsidP="00677EBD">
            <w:pPr>
              <w:rPr>
                <w:b/>
                <w:sz w:val="20"/>
              </w:rPr>
            </w:pPr>
            <w:r>
              <w:rPr>
                <w:b/>
                <w:sz w:val="20"/>
              </w:rPr>
              <w:t>ENSIARVIO JA VÄLITÖN HOITO (ABCDE)</w:t>
            </w:r>
          </w:p>
          <w:p w:rsidR="00677EBD" w:rsidRDefault="00677EBD" w:rsidP="00677EBD">
            <w:pPr>
              <w:pStyle w:val="Luettelokappale"/>
              <w:numPr>
                <w:ilvl w:val="0"/>
                <w:numId w:val="3"/>
              </w:numPr>
              <w:rPr>
                <w:sz w:val="20"/>
              </w:rPr>
            </w:pPr>
            <w:r>
              <w:rPr>
                <w:sz w:val="20"/>
              </w:rPr>
              <w:t>Hengitystien avoimuus</w:t>
            </w:r>
          </w:p>
          <w:p w:rsidR="00677EBD" w:rsidRDefault="00677EBD" w:rsidP="00677EBD">
            <w:pPr>
              <w:pStyle w:val="Luettelokappale"/>
              <w:numPr>
                <w:ilvl w:val="0"/>
                <w:numId w:val="3"/>
              </w:numPr>
              <w:rPr>
                <w:sz w:val="20"/>
              </w:rPr>
            </w:pPr>
            <w:r>
              <w:rPr>
                <w:sz w:val="20"/>
              </w:rPr>
              <w:t>Hengityksen riittävyys (HT, hengitystyö)</w:t>
            </w:r>
          </w:p>
          <w:p w:rsidR="00677EBD" w:rsidRDefault="00677EBD" w:rsidP="00677EBD">
            <w:pPr>
              <w:pStyle w:val="Luettelokappale"/>
              <w:numPr>
                <w:ilvl w:val="0"/>
                <w:numId w:val="3"/>
              </w:numPr>
              <w:rPr>
                <w:sz w:val="20"/>
              </w:rPr>
            </w:pPr>
            <w:r>
              <w:rPr>
                <w:sz w:val="20"/>
              </w:rPr>
              <w:t>Verenkierron riittävyys (rannesyke + / -), ääreisosien lämpö ja väri</w:t>
            </w:r>
          </w:p>
          <w:p w:rsidR="00677EBD" w:rsidRDefault="00677EBD" w:rsidP="00677EBD">
            <w:pPr>
              <w:pStyle w:val="Luettelokappale"/>
              <w:numPr>
                <w:ilvl w:val="0"/>
                <w:numId w:val="3"/>
              </w:numPr>
              <w:rPr>
                <w:sz w:val="20"/>
              </w:rPr>
            </w:pPr>
            <w:r>
              <w:rPr>
                <w:sz w:val="20"/>
              </w:rPr>
              <w:t>Tajunnan tason arviointi (hereillä, heräteltävissä puheella/kivulla, ei heräteltävissä)</w:t>
            </w:r>
          </w:p>
          <w:p w:rsidR="00677EBD" w:rsidRPr="006F7D94" w:rsidRDefault="00677EBD" w:rsidP="00677EBD">
            <w:pPr>
              <w:pStyle w:val="Luettelokappale"/>
              <w:numPr>
                <w:ilvl w:val="0"/>
                <w:numId w:val="3"/>
              </w:numPr>
              <w:rPr>
                <w:sz w:val="20"/>
              </w:rPr>
            </w:pPr>
            <w:r>
              <w:rPr>
                <w:sz w:val="20"/>
              </w:rPr>
              <w:t>Näkyvät vammat</w:t>
            </w:r>
          </w:p>
        </w:tc>
        <w:tc>
          <w:tcPr>
            <w:tcW w:w="737" w:type="dxa"/>
            <w:vAlign w:val="center"/>
          </w:tcPr>
          <w:p w:rsidR="00677EBD" w:rsidRDefault="00677EBD" w:rsidP="00677EBD">
            <w:pPr>
              <w:jc w:val="center"/>
            </w:pPr>
          </w:p>
        </w:tc>
        <w:tc>
          <w:tcPr>
            <w:tcW w:w="737" w:type="dxa"/>
            <w:vAlign w:val="center"/>
          </w:tcPr>
          <w:p w:rsidR="00677EBD" w:rsidRDefault="00677EBD" w:rsidP="00677EBD">
            <w:pPr>
              <w:jc w:val="center"/>
            </w:pPr>
          </w:p>
        </w:tc>
      </w:tr>
      <w:tr w:rsidR="00677EBD" w:rsidTr="00677EBD">
        <w:trPr>
          <w:trHeight w:val="397"/>
        </w:trPr>
        <w:tc>
          <w:tcPr>
            <w:tcW w:w="749" w:type="dxa"/>
            <w:vAlign w:val="center"/>
          </w:tcPr>
          <w:p w:rsidR="00677EBD" w:rsidRDefault="00677EBD" w:rsidP="00677EBD">
            <w:pPr>
              <w:jc w:val="center"/>
              <w:rPr>
                <w:sz w:val="20"/>
              </w:rPr>
            </w:pPr>
            <w:r>
              <w:rPr>
                <w:sz w:val="20"/>
              </w:rPr>
              <w:t>10</w:t>
            </w:r>
          </w:p>
        </w:tc>
        <w:tc>
          <w:tcPr>
            <w:tcW w:w="7228" w:type="dxa"/>
            <w:vAlign w:val="center"/>
          </w:tcPr>
          <w:p w:rsidR="00677EBD" w:rsidRPr="000D744A" w:rsidRDefault="00677EBD" w:rsidP="00677EBD">
            <w:pPr>
              <w:rPr>
                <w:sz w:val="20"/>
              </w:rPr>
            </w:pPr>
            <w:r w:rsidRPr="006F15A1">
              <w:rPr>
                <w:b/>
                <w:sz w:val="20"/>
              </w:rPr>
              <w:t>TARKENNETTU TILANARVIO</w:t>
            </w:r>
            <w:r>
              <w:rPr>
                <w:b/>
                <w:sz w:val="20"/>
              </w:rPr>
              <w:t xml:space="preserve"> (ABCDE)</w:t>
            </w:r>
          </w:p>
          <w:p w:rsidR="00677EBD" w:rsidRDefault="00677EBD" w:rsidP="00677EBD">
            <w:pPr>
              <w:pStyle w:val="Luettelokappale"/>
              <w:numPr>
                <w:ilvl w:val="0"/>
                <w:numId w:val="4"/>
              </w:numPr>
              <w:rPr>
                <w:sz w:val="20"/>
              </w:rPr>
            </w:pPr>
            <w:r>
              <w:rPr>
                <w:sz w:val="20"/>
              </w:rPr>
              <w:t>Hengitystien avoimena pysyminen</w:t>
            </w:r>
          </w:p>
          <w:p w:rsidR="00677EBD" w:rsidRDefault="00677EBD" w:rsidP="00677EBD">
            <w:pPr>
              <w:pStyle w:val="Luettelokappale"/>
              <w:numPr>
                <w:ilvl w:val="0"/>
                <w:numId w:val="4"/>
              </w:numPr>
              <w:rPr>
                <w:sz w:val="20"/>
              </w:rPr>
            </w:pPr>
            <w:r>
              <w:rPr>
                <w:sz w:val="20"/>
              </w:rPr>
              <w:t xml:space="preserve">HT, </w:t>
            </w:r>
            <w:r w:rsidRPr="00EF1FB2">
              <w:rPr>
                <w:sz w:val="20"/>
              </w:rPr>
              <w:t>SpO</w:t>
            </w:r>
            <w:r w:rsidRPr="00EF1FB2">
              <w:rPr>
                <w:rFonts w:cstheme="minorHAnsi"/>
                <w:sz w:val="20"/>
                <w:vertAlign w:val="subscript"/>
              </w:rPr>
              <w:t>2</w:t>
            </w:r>
            <w:r>
              <w:rPr>
                <w:sz w:val="20"/>
              </w:rPr>
              <w:t>, onko hengitys riittävää?</w:t>
            </w:r>
          </w:p>
          <w:p w:rsidR="00677EBD" w:rsidRDefault="00677EBD" w:rsidP="00677EBD">
            <w:pPr>
              <w:pStyle w:val="Luettelokappale"/>
              <w:numPr>
                <w:ilvl w:val="0"/>
                <w:numId w:val="4"/>
              </w:numPr>
              <w:rPr>
                <w:sz w:val="20"/>
              </w:rPr>
            </w:pPr>
            <w:r>
              <w:rPr>
                <w:sz w:val="20"/>
              </w:rPr>
              <w:t xml:space="preserve">RR, </w:t>
            </w:r>
            <w:r w:rsidRPr="00EF1FB2">
              <w:rPr>
                <w:sz w:val="20"/>
              </w:rPr>
              <w:t>p</w:t>
            </w:r>
            <w:r>
              <w:rPr>
                <w:sz w:val="20"/>
              </w:rPr>
              <w:t>, sykkeen tasaisuus</w:t>
            </w:r>
          </w:p>
          <w:p w:rsidR="00677EBD" w:rsidRDefault="00677EBD" w:rsidP="00677EBD">
            <w:pPr>
              <w:pStyle w:val="Luettelokappale"/>
              <w:numPr>
                <w:ilvl w:val="0"/>
                <w:numId w:val="4"/>
              </w:numPr>
              <w:rPr>
                <w:sz w:val="20"/>
              </w:rPr>
            </w:pPr>
            <w:r>
              <w:rPr>
                <w:sz w:val="20"/>
              </w:rPr>
              <w:t xml:space="preserve">VS, lämpö, </w:t>
            </w:r>
            <w:proofErr w:type="spellStart"/>
            <w:r>
              <w:rPr>
                <w:sz w:val="20"/>
              </w:rPr>
              <w:t>alco</w:t>
            </w:r>
            <w:proofErr w:type="spellEnd"/>
          </w:p>
          <w:p w:rsidR="00677EBD" w:rsidRDefault="00677EBD" w:rsidP="00677EBD">
            <w:pPr>
              <w:pStyle w:val="Luettelokappale"/>
              <w:numPr>
                <w:ilvl w:val="0"/>
                <w:numId w:val="4"/>
              </w:numPr>
              <w:rPr>
                <w:sz w:val="20"/>
              </w:rPr>
            </w:pPr>
            <w:r>
              <w:rPr>
                <w:sz w:val="20"/>
              </w:rPr>
              <w:t>Otetut lääkkeet ja päihteet. Onko tietoa, milloin on otettu?</w:t>
            </w:r>
          </w:p>
          <w:p w:rsidR="00677EBD" w:rsidRPr="00FF7F73" w:rsidRDefault="00677EBD" w:rsidP="00677EBD">
            <w:pPr>
              <w:pStyle w:val="Luettelokappale"/>
              <w:numPr>
                <w:ilvl w:val="0"/>
                <w:numId w:val="4"/>
              </w:numPr>
              <w:rPr>
                <w:sz w:val="20"/>
              </w:rPr>
            </w:pPr>
            <w:r>
              <w:rPr>
                <w:sz w:val="20"/>
              </w:rPr>
              <w:t>Sairaudet ja lääkitykset</w:t>
            </w:r>
          </w:p>
          <w:p w:rsidR="00677EBD" w:rsidRPr="00A97E8E" w:rsidRDefault="00677EBD" w:rsidP="00677EBD">
            <w:pPr>
              <w:pStyle w:val="Luettelokappale"/>
              <w:numPr>
                <w:ilvl w:val="0"/>
                <w:numId w:val="4"/>
              </w:numPr>
              <w:rPr>
                <w:sz w:val="20"/>
              </w:rPr>
            </w:pPr>
            <w:r>
              <w:rPr>
                <w:sz w:val="20"/>
              </w:rPr>
              <w:t>Mittausten toistaminen soveltuvin osin 5-10 min välein</w:t>
            </w:r>
          </w:p>
        </w:tc>
        <w:tc>
          <w:tcPr>
            <w:tcW w:w="737" w:type="dxa"/>
            <w:vAlign w:val="center"/>
          </w:tcPr>
          <w:p w:rsidR="00677EBD" w:rsidRDefault="00677EBD" w:rsidP="00677EBD">
            <w:pPr>
              <w:jc w:val="center"/>
            </w:pPr>
          </w:p>
        </w:tc>
        <w:tc>
          <w:tcPr>
            <w:tcW w:w="737" w:type="dxa"/>
            <w:vAlign w:val="center"/>
          </w:tcPr>
          <w:p w:rsidR="00677EBD" w:rsidRDefault="00677EBD" w:rsidP="00677EBD">
            <w:pPr>
              <w:jc w:val="center"/>
            </w:pPr>
          </w:p>
        </w:tc>
      </w:tr>
      <w:tr w:rsidR="00677EBD" w:rsidTr="00677EBD">
        <w:trPr>
          <w:trHeight w:val="397"/>
        </w:trPr>
        <w:tc>
          <w:tcPr>
            <w:tcW w:w="749" w:type="dxa"/>
            <w:vAlign w:val="center"/>
          </w:tcPr>
          <w:p w:rsidR="00677EBD" w:rsidRDefault="00677EBD" w:rsidP="00677EBD">
            <w:pPr>
              <w:jc w:val="center"/>
              <w:rPr>
                <w:sz w:val="20"/>
              </w:rPr>
            </w:pPr>
            <w:r>
              <w:rPr>
                <w:sz w:val="20"/>
              </w:rPr>
              <w:t>15</w:t>
            </w:r>
          </w:p>
        </w:tc>
        <w:tc>
          <w:tcPr>
            <w:tcW w:w="7228" w:type="dxa"/>
            <w:vAlign w:val="center"/>
          </w:tcPr>
          <w:p w:rsidR="00677EBD" w:rsidRPr="005C35AA" w:rsidRDefault="00677EBD" w:rsidP="00677EBD">
            <w:pPr>
              <w:rPr>
                <w:b/>
                <w:sz w:val="20"/>
              </w:rPr>
            </w:pPr>
            <w:r w:rsidRPr="005C35AA">
              <w:rPr>
                <w:b/>
                <w:sz w:val="20"/>
              </w:rPr>
              <w:t>HOITO</w:t>
            </w:r>
          </w:p>
          <w:p w:rsidR="00677EBD" w:rsidRDefault="00677EBD" w:rsidP="00677EBD">
            <w:pPr>
              <w:pStyle w:val="Luettelokappale"/>
              <w:numPr>
                <w:ilvl w:val="0"/>
                <w:numId w:val="5"/>
              </w:numPr>
              <w:rPr>
                <w:sz w:val="20"/>
              </w:rPr>
            </w:pPr>
            <w:r>
              <w:rPr>
                <w:sz w:val="20"/>
              </w:rPr>
              <w:t>Hengitystien avaus käsin</w:t>
            </w:r>
          </w:p>
          <w:p w:rsidR="00677EBD" w:rsidRDefault="00677EBD" w:rsidP="00677EBD">
            <w:pPr>
              <w:pStyle w:val="Luettelokappale"/>
              <w:numPr>
                <w:ilvl w:val="0"/>
                <w:numId w:val="5"/>
              </w:numPr>
              <w:rPr>
                <w:sz w:val="20"/>
              </w:rPr>
            </w:pPr>
            <w:r>
              <w:rPr>
                <w:sz w:val="20"/>
              </w:rPr>
              <w:t>Lisähappi, nieluputki, maski-palje-ventilaatio</w:t>
            </w:r>
          </w:p>
          <w:p w:rsidR="00677EBD" w:rsidRDefault="00677EBD" w:rsidP="00677EBD">
            <w:pPr>
              <w:pStyle w:val="Luettelokappale"/>
              <w:numPr>
                <w:ilvl w:val="0"/>
                <w:numId w:val="5"/>
              </w:numPr>
              <w:rPr>
                <w:sz w:val="20"/>
              </w:rPr>
            </w:pPr>
            <w:r>
              <w:rPr>
                <w:sz w:val="20"/>
              </w:rPr>
              <w:t>HT, SpO</w:t>
            </w:r>
            <w:r w:rsidRPr="000D744A">
              <w:rPr>
                <w:sz w:val="20"/>
                <w:vertAlign w:val="subscript"/>
              </w:rPr>
              <w:t>2</w:t>
            </w:r>
            <w:r>
              <w:rPr>
                <w:sz w:val="20"/>
              </w:rPr>
              <w:t xml:space="preserve"> </w:t>
            </w:r>
            <w:r>
              <w:rPr>
                <w:rFonts w:cs="Arial"/>
              </w:rPr>
              <w:sym w:font="Symbol" w:char="F0AE"/>
            </w:r>
            <w:r>
              <w:rPr>
                <w:sz w:val="20"/>
              </w:rPr>
              <w:t xml:space="preserve"> (SpO</w:t>
            </w:r>
            <w:r w:rsidRPr="000D744A">
              <w:rPr>
                <w:sz w:val="20"/>
                <w:vertAlign w:val="subscript"/>
              </w:rPr>
              <w:t>2</w:t>
            </w:r>
            <w:r>
              <w:rPr>
                <w:sz w:val="20"/>
              </w:rPr>
              <w:t xml:space="preserve"> lisähapen ja ventilaation kanssa)</w:t>
            </w:r>
          </w:p>
          <w:p w:rsidR="00677EBD" w:rsidRPr="00A97E8E" w:rsidRDefault="00677EBD" w:rsidP="00677EBD">
            <w:pPr>
              <w:pStyle w:val="Luettelokappale"/>
              <w:numPr>
                <w:ilvl w:val="0"/>
                <w:numId w:val="5"/>
              </w:numPr>
              <w:rPr>
                <w:sz w:val="20"/>
              </w:rPr>
            </w:pPr>
            <w:r>
              <w:rPr>
                <w:sz w:val="20"/>
              </w:rPr>
              <w:t>Kuljetuksen valmistelu</w:t>
            </w:r>
          </w:p>
        </w:tc>
        <w:tc>
          <w:tcPr>
            <w:tcW w:w="737" w:type="dxa"/>
            <w:vAlign w:val="center"/>
          </w:tcPr>
          <w:p w:rsidR="00677EBD" w:rsidRDefault="00677EBD" w:rsidP="00677EBD">
            <w:pPr>
              <w:jc w:val="center"/>
            </w:pPr>
          </w:p>
        </w:tc>
        <w:tc>
          <w:tcPr>
            <w:tcW w:w="737" w:type="dxa"/>
            <w:vAlign w:val="center"/>
          </w:tcPr>
          <w:p w:rsidR="00677EBD" w:rsidRDefault="00677EBD" w:rsidP="00677EBD">
            <w:pPr>
              <w:jc w:val="center"/>
            </w:pPr>
          </w:p>
        </w:tc>
      </w:tr>
      <w:tr w:rsidR="00677EBD" w:rsidTr="00677EBD">
        <w:trPr>
          <w:trHeight w:val="397"/>
        </w:trPr>
        <w:tc>
          <w:tcPr>
            <w:tcW w:w="749" w:type="dxa"/>
            <w:vMerge w:val="restart"/>
            <w:vAlign w:val="center"/>
          </w:tcPr>
          <w:p w:rsidR="00677EBD" w:rsidRDefault="00677EBD" w:rsidP="00677EBD">
            <w:pPr>
              <w:jc w:val="center"/>
              <w:rPr>
                <w:sz w:val="20"/>
              </w:rPr>
            </w:pPr>
          </w:p>
        </w:tc>
        <w:tc>
          <w:tcPr>
            <w:tcW w:w="7228" w:type="dxa"/>
            <w:vAlign w:val="center"/>
          </w:tcPr>
          <w:p w:rsidR="00677EBD" w:rsidRDefault="00677EBD" w:rsidP="00677EBD">
            <w:pPr>
              <w:rPr>
                <w:b/>
                <w:sz w:val="20"/>
              </w:rPr>
            </w:pPr>
            <w:r w:rsidRPr="005C35AA">
              <w:rPr>
                <w:b/>
                <w:sz w:val="20"/>
              </w:rPr>
              <w:t>KIRJAAMINEN</w:t>
            </w:r>
            <w:r>
              <w:rPr>
                <w:b/>
                <w:sz w:val="20"/>
              </w:rPr>
              <w:t xml:space="preserve"> JA RAPORTOINTI EH -YKSIKÖLLE</w:t>
            </w:r>
          </w:p>
          <w:p w:rsidR="00677EBD" w:rsidRPr="00FF7F73" w:rsidRDefault="00677EBD" w:rsidP="00677EBD">
            <w:pPr>
              <w:pStyle w:val="Luettelokappale"/>
              <w:numPr>
                <w:ilvl w:val="0"/>
                <w:numId w:val="12"/>
              </w:numPr>
              <w:rPr>
                <w:sz w:val="20"/>
              </w:rPr>
            </w:pPr>
            <w:r w:rsidRPr="004C1D1E">
              <w:rPr>
                <w:sz w:val="20"/>
              </w:rPr>
              <w:t xml:space="preserve">Kohteeseen matkalla olevien yksiköiden informointi </w:t>
            </w:r>
            <w:r>
              <w:rPr>
                <w:sz w:val="20"/>
              </w:rPr>
              <w:t>ensiarviosta ja tarkennetusta tilannearviosta (t</w:t>
            </w:r>
            <w:r w:rsidRPr="00FF7F73">
              <w:rPr>
                <w:sz w:val="20"/>
              </w:rPr>
              <w:t>ehdään puheella kouluttajalle yksikkötunnuksia käyttäen</w:t>
            </w:r>
            <w:r>
              <w:rPr>
                <w:sz w:val="20"/>
              </w:rPr>
              <w:t>)</w:t>
            </w:r>
          </w:p>
          <w:p w:rsidR="00677EBD" w:rsidRPr="004C1D1E" w:rsidRDefault="00677EBD" w:rsidP="00677EBD">
            <w:pPr>
              <w:pStyle w:val="Luettelokappale"/>
              <w:numPr>
                <w:ilvl w:val="0"/>
                <w:numId w:val="12"/>
              </w:numPr>
              <w:rPr>
                <w:sz w:val="20"/>
              </w:rPr>
            </w:pPr>
            <w:r>
              <w:rPr>
                <w:sz w:val="20"/>
              </w:rPr>
              <w:t>Ensivastelomakkeen asianmukainen täyttäminen</w:t>
            </w:r>
          </w:p>
        </w:tc>
        <w:tc>
          <w:tcPr>
            <w:tcW w:w="737" w:type="dxa"/>
            <w:vAlign w:val="center"/>
          </w:tcPr>
          <w:p w:rsidR="00677EBD" w:rsidRDefault="00677EBD" w:rsidP="00677EBD">
            <w:pPr>
              <w:jc w:val="center"/>
            </w:pPr>
          </w:p>
        </w:tc>
        <w:tc>
          <w:tcPr>
            <w:tcW w:w="737" w:type="dxa"/>
            <w:vAlign w:val="center"/>
          </w:tcPr>
          <w:p w:rsidR="00677EBD" w:rsidRDefault="00677EBD" w:rsidP="00677EBD">
            <w:pPr>
              <w:jc w:val="center"/>
            </w:pPr>
          </w:p>
        </w:tc>
      </w:tr>
      <w:tr w:rsidR="00677EBD" w:rsidTr="00677EBD">
        <w:trPr>
          <w:trHeight w:val="397"/>
        </w:trPr>
        <w:tc>
          <w:tcPr>
            <w:tcW w:w="749" w:type="dxa"/>
            <w:vMerge/>
            <w:vAlign w:val="center"/>
          </w:tcPr>
          <w:p w:rsidR="00677EBD" w:rsidRDefault="00677EBD" w:rsidP="00677EBD">
            <w:pPr>
              <w:jc w:val="center"/>
              <w:rPr>
                <w:sz w:val="20"/>
              </w:rPr>
            </w:pPr>
          </w:p>
        </w:tc>
        <w:tc>
          <w:tcPr>
            <w:tcW w:w="7228" w:type="dxa"/>
            <w:tcBorders>
              <w:bottom w:val="single" w:sz="4" w:space="0" w:color="auto"/>
            </w:tcBorders>
            <w:vAlign w:val="center"/>
          </w:tcPr>
          <w:p w:rsidR="00677EBD" w:rsidRDefault="00677EBD" w:rsidP="00677EBD">
            <w:pPr>
              <w:rPr>
                <w:b/>
                <w:sz w:val="20"/>
              </w:rPr>
            </w:pPr>
            <w:r>
              <w:rPr>
                <w:b/>
                <w:sz w:val="20"/>
              </w:rPr>
              <w:t>TILANNETIETOISUUDEN YLLÄPITO</w:t>
            </w:r>
          </w:p>
          <w:p w:rsidR="00677EBD" w:rsidRDefault="00677EBD" w:rsidP="00677EBD">
            <w:pPr>
              <w:pStyle w:val="Luettelokappale"/>
              <w:numPr>
                <w:ilvl w:val="0"/>
                <w:numId w:val="5"/>
              </w:numPr>
              <w:rPr>
                <w:sz w:val="20"/>
              </w:rPr>
            </w:pPr>
            <w:r>
              <w:rPr>
                <w:sz w:val="20"/>
              </w:rPr>
              <w:t>Time out -hetkien pitäminen</w:t>
            </w:r>
          </w:p>
          <w:p w:rsidR="00677EBD" w:rsidRPr="005C35AA" w:rsidRDefault="00677EBD" w:rsidP="00677EBD">
            <w:pPr>
              <w:pStyle w:val="Luettelokappale"/>
              <w:numPr>
                <w:ilvl w:val="0"/>
                <w:numId w:val="5"/>
              </w:numPr>
              <w:rPr>
                <w:sz w:val="20"/>
              </w:rPr>
            </w:pPr>
            <w:proofErr w:type="spellStart"/>
            <w:r>
              <w:rPr>
                <w:sz w:val="20"/>
              </w:rPr>
              <w:t>iSBAR</w:t>
            </w:r>
            <w:proofErr w:type="spellEnd"/>
            <w:r>
              <w:rPr>
                <w:sz w:val="20"/>
              </w:rPr>
              <w:t xml:space="preserve"> -raportti</w:t>
            </w:r>
          </w:p>
        </w:tc>
        <w:tc>
          <w:tcPr>
            <w:tcW w:w="737" w:type="dxa"/>
            <w:tcBorders>
              <w:bottom w:val="single" w:sz="4" w:space="0" w:color="auto"/>
            </w:tcBorders>
            <w:vAlign w:val="center"/>
          </w:tcPr>
          <w:p w:rsidR="00677EBD" w:rsidRDefault="00677EBD" w:rsidP="00677EBD">
            <w:pPr>
              <w:jc w:val="center"/>
            </w:pPr>
          </w:p>
        </w:tc>
        <w:tc>
          <w:tcPr>
            <w:tcW w:w="737" w:type="dxa"/>
            <w:tcBorders>
              <w:bottom w:val="single" w:sz="4" w:space="0" w:color="auto"/>
            </w:tcBorders>
            <w:vAlign w:val="center"/>
          </w:tcPr>
          <w:p w:rsidR="00677EBD" w:rsidRDefault="00677EBD" w:rsidP="00677EBD">
            <w:pPr>
              <w:jc w:val="center"/>
            </w:pPr>
          </w:p>
        </w:tc>
      </w:tr>
    </w:tbl>
    <w:p w:rsidR="005C35AA" w:rsidRDefault="005C35AA"/>
    <w:tbl>
      <w:tblPr>
        <w:tblStyle w:val="TaulukkoRuudukko"/>
        <w:tblW w:w="0" w:type="auto"/>
        <w:tblInd w:w="-5" w:type="dxa"/>
        <w:tblLook w:val="04A0" w:firstRow="1" w:lastRow="0" w:firstColumn="1" w:lastColumn="0" w:noHBand="0" w:noVBand="1"/>
      </w:tblPr>
      <w:tblGrid>
        <w:gridCol w:w="749"/>
        <w:gridCol w:w="7228"/>
        <w:gridCol w:w="737"/>
        <w:gridCol w:w="737"/>
      </w:tblGrid>
      <w:tr w:rsidR="006F15A1" w:rsidTr="005C35AA">
        <w:trPr>
          <w:trHeight w:val="397"/>
        </w:trPr>
        <w:tc>
          <w:tcPr>
            <w:tcW w:w="749" w:type="dxa"/>
            <w:vAlign w:val="center"/>
          </w:tcPr>
          <w:p w:rsidR="006F15A1" w:rsidRDefault="006F15A1" w:rsidP="006F15A1">
            <w:pPr>
              <w:jc w:val="center"/>
              <w:rPr>
                <w:sz w:val="20"/>
              </w:rPr>
            </w:pPr>
            <w:r>
              <w:rPr>
                <w:sz w:val="20"/>
              </w:rPr>
              <w:t>5</w:t>
            </w:r>
          </w:p>
        </w:tc>
        <w:tc>
          <w:tcPr>
            <w:tcW w:w="7228" w:type="dxa"/>
            <w:tcBorders>
              <w:bottom w:val="single" w:sz="4" w:space="0" w:color="auto"/>
              <w:right w:val="single" w:sz="4" w:space="0" w:color="auto"/>
            </w:tcBorders>
            <w:vAlign w:val="center"/>
          </w:tcPr>
          <w:p w:rsidR="006F15A1" w:rsidRPr="005C35AA" w:rsidRDefault="005C35AA" w:rsidP="006F15A1">
            <w:pPr>
              <w:rPr>
                <w:sz w:val="20"/>
              </w:rPr>
            </w:pPr>
            <w:r>
              <w:rPr>
                <w:b/>
                <w:sz w:val="20"/>
              </w:rPr>
              <w:t xml:space="preserve">TOIMINTA SEIS: </w:t>
            </w:r>
            <w:r>
              <w:rPr>
                <w:sz w:val="20"/>
              </w:rPr>
              <w:t>Varusteiden pakkaaminen</w:t>
            </w:r>
          </w:p>
        </w:tc>
        <w:tc>
          <w:tcPr>
            <w:tcW w:w="737" w:type="dxa"/>
            <w:tcBorders>
              <w:left w:val="single" w:sz="4" w:space="0" w:color="auto"/>
              <w:bottom w:val="nil"/>
              <w:right w:val="nil"/>
            </w:tcBorders>
            <w:vAlign w:val="center"/>
          </w:tcPr>
          <w:p w:rsidR="006F15A1" w:rsidRDefault="006F15A1" w:rsidP="006F15A1">
            <w:pPr>
              <w:jc w:val="center"/>
            </w:pPr>
          </w:p>
        </w:tc>
        <w:tc>
          <w:tcPr>
            <w:tcW w:w="737" w:type="dxa"/>
            <w:tcBorders>
              <w:left w:val="nil"/>
              <w:bottom w:val="nil"/>
            </w:tcBorders>
            <w:vAlign w:val="center"/>
          </w:tcPr>
          <w:p w:rsidR="006F15A1" w:rsidRDefault="006F15A1" w:rsidP="006F15A1">
            <w:pPr>
              <w:jc w:val="center"/>
            </w:pPr>
          </w:p>
        </w:tc>
      </w:tr>
      <w:tr w:rsidR="006F15A1" w:rsidTr="005C35AA">
        <w:trPr>
          <w:trHeight w:val="397"/>
        </w:trPr>
        <w:tc>
          <w:tcPr>
            <w:tcW w:w="749" w:type="dxa"/>
            <w:vAlign w:val="center"/>
          </w:tcPr>
          <w:p w:rsidR="005C35AA" w:rsidRDefault="00F60B91" w:rsidP="006F15A1">
            <w:pPr>
              <w:jc w:val="center"/>
              <w:rPr>
                <w:sz w:val="20"/>
              </w:rPr>
            </w:pPr>
            <w:r>
              <w:rPr>
                <w:sz w:val="20"/>
              </w:rPr>
              <w:t>10</w:t>
            </w:r>
          </w:p>
          <w:p w:rsidR="005C35AA" w:rsidRPr="005C35AA" w:rsidRDefault="005C35AA" w:rsidP="005C35AA">
            <w:pPr>
              <w:rPr>
                <w:sz w:val="20"/>
              </w:rPr>
            </w:pPr>
          </w:p>
          <w:p w:rsidR="005C35AA" w:rsidRDefault="005C35AA" w:rsidP="005C35AA">
            <w:pPr>
              <w:rPr>
                <w:sz w:val="20"/>
              </w:rPr>
            </w:pPr>
          </w:p>
          <w:p w:rsidR="005C35AA" w:rsidRDefault="005C35AA" w:rsidP="005C35AA">
            <w:pPr>
              <w:rPr>
                <w:sz w:val="20"/>
              </w:rPr>
            </w:pPr>
          </w:p>
          <w:p w:rsidR="005C35AA" w:rsidRDefault="005C35AA" w:rsidP="005C35AA">
            <w:pPr>
              <w:rPr>
                <w:sz w:val="20"/>
              </w:rPr>
            </w:pPr>
          </w:p>
          <w:p w:rsidR="005C35AA" w:rsidRDefault="005C35AA" w:rsidP="005C35AA">
            <w:pPr>
              <w:rPr>
                <w:sz w:val="20"/>
              </w:rPr>
            </w:pPr>
          </w:p>
          <w:p w:rsidR="006F15A1" w:rsidRPr="005C35AA" w:rsidRDefault="006F15A1" w:rsidP="005C35AA">
            <w:pPr>
              <w:rPr>
                <w:sz w:val="20"/>
              </w:rPr>
            </w:pPr>
          </w:p>
        </w:tc>
        <w:tc>
          <w:tcPr>
            <w:tcW w:w="7228" w:type="dxa"/>
            <w:tcBorders>
              <w:top w:val="single" w:sz="4" w:space="0" w:color="auto"/>
              <w:right w:val="nil"/>
            </w:tcBorders>
            <w:vAlign w:val="center"/>
          </w:tcPr>
          <w:p w:rsidR="004628D1" w:rsidRPr="000D744A" w:rsidRDefault="004628D1" w:rsidP="004628D1">
            <w:pPr>
              <w:contextualSpacing/>
              <w:rPr>
                <w:rFonts w:cs="Arial"/>
                <w:b/>
                <w:sz w:val="20"/>
              </w:rPr>
            </w:pPr>
            <w:r w:rsidRPr="000D744A">
              <w:rPr>
                <w:rFonts w:cs="Arial"/>
                <w:b/>
                <w:sz w:val="20"/>
              </w:rPr>
              <w:t>PALAUTEKESKUSTELU</w:t>
            </w:r>
          </w:p>
          <w:p w:rsidR="004628D1" w:rsidRPr="000D744A" w:rsidRDefault="004628D1" w:rsidP="004628D1">
            <w:pPr>
              <w:ind w:left="294"/>
              <w:contextualSpacing/>
              <w:rPr>
                <w:rFonts w:cs="Arial"/>
                <w:b/>
                <w:sz w:val="20"/>
              </w:rPr>
            </w:pPr>
            <w:r w:rsidRPr="000D744A">
              <w:rPr>
                <w:rFonts w:cs="Arial"/>
                <w:b/>
                <w:sz w:val="20"/>
              </w:rPr>
              <w:t>Oma arviointi</w:t>
            </w:r>
          </w:p>
          <w:p w:rsidR="004628D1" w:rsidRPr="000D744A" w:rsidRDefault="004628D1" w:rsidP="004628D1">
            <w:pPr>
              <w:numPr>
                <w:ilvl w:val="0"/>
                <w:numId w:val="7"/>
              </w:numPr>
              <w:contextualSpacing/>
              <w:rPr>
                <w:rFonts w:cs="Arial"/>
                <w:sz w:val="20"/>
              </w:rPr>
            </w:pPr>
            <w:r w:rsidRPr="000D744A">
              <w:rPr>
                <w:rFonts w:cs="Arial"/>
                <w:sz w:val="20"/>
              </w:rPr>
              <w:t>Mitä oli tapahtunut?</w:t>
            </w:r>
          </w:p>
          <w:p w:rsidR="004628D1" w:rsidRDefault="004628D1" w:rsidP="004628D1">
            <w:pPr>
              <w:numPr>
                <w:ilvl w:val="0"/>
                <w:numId w:val="7"/>
              </w:numPr>
              <w:contextualSpacing/>
              <w:rPr>
                <w:rFonts w:cs="Arial"/>
                <w:sz w:val="20"/>
              </w:rPr>
            </w:pPr>
            <w:r w:rsidRPr="000D744A">
              <w:rPr>
                <w:rFonts w:cs="Arial"/>
                <w:sz w:val="20"/>
              </w:rPr>
              <w:t>Mikä meni hyvin, mitkä ovat kehittämisen kohteet?</w:t>
            </w:r>
          </w:p>
          <w:p w:rsidR="00E91789" w:rsidRPr="000D744A" w:rsidRDefault="00E91789" w:rsidP="00E91789">
            <w:pPr>
              <w:ind w:left="294"/>
              <w:contextualSpacing/>
              <w:rPr>
                <w:rFonts w:cs="Arial"/>
                <w:sz w:val="20"/>
              </w:rPr>
            </w:pPr>
          </w:p>
          <w:p w:rsidR="004628D1" w:rsidRPr="000D744A" w:rsidRDefault="004628D1" w:rsidP="004628D1">
            <w:pPr>
              <w:ind w:left="294"/>
              <w:contextualSpacing/>
              <w:rPr>
                <w:rFonts w:cs="Arial"/>
                <w:b/>
                <w:sz w:val="20"/>
              </w:rPr>
            </w:pPr>
            <w:r w:rsidRPr="000D744A">
              <w:rPr>
                <w:rFonts w:cs="Arial"/>
                <w:b/>
                <w:sz w:val="20"/>
              </w:rPr>
              <w:t>Kouluttajan palaute</w:t>
            </w:r>
          </w:p>
          <w:p w:rsidR="004628D1" w:rsidRPr="000D744A" w:rsidRDefault="004628D1" w:rsidP="004628D1">
            <w:pPr>
              <w:numPr>
                <w:ilvl w:val="0"/>
                <w:numId w:val="8"/>
              </w:numPr>
              <w:contextualSpacing/>
              <w:rPr>
                <w:rFonts w:cs="Arial"/>
                <w:sz w:val="20"/>
              </w:rPr>
            </w:pPr>
            <w:r w:rsidRPr="000D744A">
              <w:rPr>
                <w:rFonts w:cs="Arial"/>
                <w:sz w:val="20"/>
              </w:rPr>
              <w:t>Toiminta yleisesti (työnjako, tilannetietoisuus, potilasturvallisuus, työturvallisuus jne.)</w:t>
            </w:r>
          </w:p>
          <w:p w:rsidR="006F15A1" w:rsidRPr="00F60B91" w:rsidRDefault="004628D1" w:rsidP="004628D1">
            <w:pPr>
              <w:numPr>
                <w:ilvl w:val="0"/>
                <w:numId w:val="8"/>
              </w:numPr>
              <w:contextualSpacing/>
              <w:rPr>
                <w:sz w:val="20"/>
              </w:rPr>
            </w:pPr>
            <w:r w:rsidRPr="000D744A">
              <w:rPr>
                <w:rFonts w:cs="Arial"/>
                <w:sz w:val="20"/>
              </w:rPr>
              <w:t>Mik</w:t>
            </w:r>
            <w:r w:rsidR="00F60B91">
              <w:rPr>
                <w:rFonts w:cs="Arial"/>
                <w:sz w:val="20"/>
              </w:rPr>
              <w:t>ä meni hyvin? Kehittämiskohteet?</w:t>
            </w:r>
          </w:p>
          <w:p w:rsidR="00F60B91" w:rsidRPr="006F15A1" w:rsidRDefault="00F60B91" w:rsidP="00F60B91">
            <w:pPr>
              <w:ind w:left="294"/>
              <w:contextualSpacing/>
              <w:rPr>
                <w:sz w:val="20"/>
              </w:rPr>
            </w:pPr>
          </w:p>
        </w:tc>
        <w:tc>
          <w:tcPr>
            <w:tcW w:w="737" w:type="dxa"/>
            <w:tcBorders>
              <w:top w:val="nil"/>
              <w:left w:val="nil"/>
              <w:right w:val="nil"/>
            </w:tcBorders>
            <w:vAlign w:val="center"/>
          </w:tcPr>
          <w:p w:rsidR="006F15A1" w:rsidRDefault="006F15A1" w:rsidP="006F15A1">
            <w:pPr>
              <w:jc w:val="center"/>
            </w:pPr>
          </w:p>
        </w:tc>
        <w:tc>
          <w:tcPr>
            <w:tcW w:w="737" w:type="dxa"/>
            <w:tcBorders>
              <w:top w:val="nil"/>
              <w:left w:val="nil"/>
            </w:tcBorders>
            <w:vAlign w:val="center"/>
          </w:tcPr>
          <w:p w:rsidR="006F15A1" w:rsidRDefault="006F15A1" w:rsidP="006F15A1">
            <w:pPr>
              <w:jc w:val="center"/>
            </w:pPr>
          </w:p>
        </w:tc>
      </w:tr>
    </w:tbl>
    <w:p w:rsidR="00E6650B" w:rsidRDefault="00E6650B"/>
    <w:sectPr w:rsidR="00E6650B" w:rsidSect="002C34AF">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895" w:rsidRDefault="00C56895" w:rsidP="00E6650B">
      <w:pPr>
        <w:spacing w:after="0" w:line="240" w:lineRule="auto"/>
      </w:pPr>
      <w:r>
        <w:separator/>
      </w:r>
    </w:p>
  </w:endnote>
  <w:endnote w:type="continuationSeparator" w:id="0">
    <w:p w:rsidR="00C56895" w:rsidRDefault="00C56895" w:rsidP="00E6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EBD" w:rsidRDefault="00677EBD">
    <w:pPr>
      <w:pStyle w:val="Alatunniste"/>
    </w:pPr>
    <w:r>
      <w:t>2018</w:t>
    </w:r>
  </w:p>
  <w:p w:rsidR="00E6650B" w:rsidRDefault="00E665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895" w:rsidRDefault="00C56895" w:rsidP="00E6650B">
      <w:pPr>
        <w:spacing w:after="0" w:line="240" w:lineRule="auto"/>
      </w:pPr>
      <w:r>
        <w:separator/>
      </w:r>
    </w:p>
  </w:footnote>
  <w:footnote w:type="continuationSeparator" w:id="0">
    <w:p w:rsidR="00C56895" w:rsidRDefault="00C56895" w:rsidP="00E66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9FE" w:rsidRDefault="005309FE">
    <w:pPr>
      <w:pStyle w:val="Yltunniste"/>
    </w:pPr>
    <w:r w:rsidRPr="00F63567">
      <w:rPr>
        <w:rFonts w:ascii="Verdana" w:hAnsi="Verdana"/>
        <w:b/>
        <w:noProof/>
        <w:sz w:val="20"/>
        <w:lang w:eastAsia="fi-FI"/>
      </w:rPr>
      <w:drawing>
        <wp:anchor distT="0" distB="0" distL="114300" distR="114300" simplePos="0" relativeHeight="251650560" behindDoc="1" locked="0" layoutInCell="1" allowOverlap="1">
          <wp:simplePos x="0" y="0"/>
          <wp:positionH relativeFrom="column">
            <wp:posOffset>194310</wp:posOffset>
          </wp:positionH>
          <wp:positionV relativeFrom="paragraph">
            <wp:posOffset>-106680</wp:posOffset>
          </wp:positionV>
          <wp:extent cx="1790700" cy="594360"/>
          <wp:effectExtent l="0" t="0" r="0" b="0"/>
          <wp:wrapTight wrapText="bothSides">
            <wp:wrapPolygon edited="0">
              <wp:start x="0" y="0"/>
              <wp:lineTo x="0" y="20769"/>
              <wp:lineTo x="21370" y="20769"/>
              <wp:lineTo x="21370" y="0"/>
              <wp:lineTo x="0" y="0"/>
            </wp:wrapPolygon>
          </wp:wrapTight>
          <wp:docPr id="1" name="Kuva 1" descr="pr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col"/>
                  <pic:cNvPicPr>
                    <a:picLocks noChangeAspect="1" noChangeArrowheads="1"/>
                  </pic:cNvPicPr>
                </pic:nvPicPr>
                <pic:blipFill>
                  <a:blip r:embed="rId1">
                    <a:extLst>
                      <a:ext uri="{28A0092B-C50C-407E-A947-70E740481C1C}">
                        <a14:useLocalDpi xmlns:a14="http://schemas.microsoft.com/office/drawing/2010/main" val="0"/>
                      </a:ext>
                    </a:extLst>
                  </a:blip>
                  <a:srcRect t="13521"/>
                  <a:stretch>
                    <a:fillRect/>
                  </a:stretch>
                </pic:blipFill>
                <pic:spPr bwMode="auto">
                  <a:xfrm>
                    <a:off x="0" y="0"/>
                    <a:ext cx="1790700" cy="594360"/>
                  </a:xfrm>
                  <a:prstGeom prst="rect">
                    <a:avLst/>
                  </a:prstGeom>
                  <a:noFill/>
                  <a:ln>
                    <a:noFill/>
                  </a:ln>
                </pic:spPr>
              </pic:pic>
            </a:graphicData>
          </a:graphic>
        </wp:anchor>
      </w:drawing>
    </w:r>
    <w:r w:rsidRPr="00F63567">
      <w:rPr>
        <w:rFonts w:ascii="Verdana" w:hAnsi="Verdana"/>
        <w:b/>
        <w:noProof/>
        <w:sz w:val="20"/>
        <w:lang w:eastAsia="fi-FI"/>
      </w:rPr>
      <w:drawing>
        <wp:anchor distT="0" distB="0" distL="114300" distR="114300" simplePos="0" relativeHeight="251664896" behindDoc="1" locked="0" layoutInCell="1" allowOverlap="1">
          <wp:simplePos x="0" y="0"/>
          <wp:positionH relativeFrom="column">
            <wp:posOffset>4415790</wp:posOffset>
          </wp:positionH>
          <wp:positionV relativeFrom="paragraph">
            <wp:posOffset>-106680</wp:posOffset>
          </wp:positionV>
          <wp:extent cx="1440180" cy="541020"/>
          <wp:effectExtent l="0" t="0" r="7620" b="0"/>
          <wp:wrapTight wrapText="bothSides">
            <wp:wrapPolygon edited="0">
              <wp:start x="0" y="0"/>
              <wp:lineTo x="0" y="20535"/>
              <wp:lineTo x="21429" y="20535"/>
              <wp:lineTo x="21429" y="0"/>
              <wp:lineTo x="0" y="0"/>
            </wp:wrapPolygon>
          </wp:wrapTight>
          <wp:docPr id="3" name="Kuva 3" descr="SPEKFI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KFIN_CMYK"/>
                  <pic:cNvPicPr>
                    <a:picLocks noChangeAspect="1" noChangeArrowheads="1"/>
                  </pic:cNvPicPr>
                </pic:nvPicPr>
                <pic:blipFill>
                  <a:blip r:embed="rId2">
                    <a:extLst>
                      <a:ext uri="{28A0092B-C50C-407E-A947-70E740481C1C}">
                        <a14:useLocalDpi xmlns:a14="http://schemas.microsoft.com/office/drawing/2010/main" val="0"/>
                      </a:ext>
                    </a:extLst>
                  </a:blip>
                  <a:srcRect t="6075"/>
                  <a:stretch>
                    <a:fillRect/>
                  </a:stretch>
                </pic:blipFill>
                <pic:spPr bwMode="auto">
                  <a:xfrm>
                    <a:off x="0" y="0"/>
                    <a:ext cx="1440180" cy="541020"/>
                  </a:xfrm>
                  <a:prstGeom prst="rect">
                    <a:avLst/>
                  </a:prstGeom>
                  <a:noFill/>
                  <a:ln>
                    <a:noFill/>
                  </a:ln>
                </pic:spPr>
              </pic:pic>
            </a:graphicData>
          </a:graphic>
        </wp:anchor>
      </w:drawing>
    </w:r>
    <w:r w:rsidRPr="00F63567">
      <w:rPr>
        <w:rFonts w:ascii="Verdana" w:hAnsi="Verdana"/>
        <w:b/>
        <w:noProof/>
        <w:sz w:val="20"/>
        <w:lang w:eastAsia="fi-FI"/>
      </w:rPr>
      <w:drawing>
        <wp:anchor distT="0" distB="0" distL="114300" distR="114300" simplePos="0" relativeHeight="251657728" behindDoc="1" locked="0" layoutInCell="1" allowOverlap="1">
          <wp:simplePos x="0" y="0"/>
          <wp:positionH relativeFrom="column">
            <wp:posOffset>2480310</wp:posOffset>
          </wp:positionH>
          <wp:positionV relativeFrom="paragraph">
            <wp:posOffset>-236220</wp:posOffset>
          </wp:positionV>
          <wp:extent cx="1203960" cy="670560"/>
          <wp:effectExtent l="0" t="0" r="0" b="0"/>
          <wp:wrapTight wrapText="bothSides">
            <wp:wrapPolygon edited="0">
              <wp:start x="0" y="0"/>
              <wp:lineTo x="0" y="20864"/>
              <wp:lineTo x="21190" y="20864"/>
              <wp:lineTo x="21190" y="0"/>
              <wp:lineTo x="0" y="0"/>
            </wp:wrapPolygon>
          </wp:wrapTight>
          <wp:docPr id="2" name="Kuva 2" descr="SMPS_RGB_PYSTY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PS_RGB_PYSTY_7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3960" cy="670560"/>
                  </a:xfrm>
                  <a:prstGeom prst="rect">
                    <a:avLst/>
                  </a:prstGeom>
                  <a:noFill/>
                  <a:ln>
                    <a:noFill/>
                  </a:ln>
                </pic:spPr>
              </pic:pic>
            </a:graphicData>
          </a:graphic>
        </wp:anchor>
      </w:drawing>
    </w:r>
  </w:p>
  <w:p w:rsidR="005309FE" w:rsidRDefault="005309FE">
    <w:pPr>
      <w:pStyle w:val="Yltunniste"/>
    </w:pPr>
  </w:p>
  <w:p w:rsidR="005309FE" w:rsidRDefault="005309FE">
    <w:pPr>
      <w:pStyle w:val="Yltunniste"/>
    </w:pPr>
  </w:p>
  <w:p w:rsidR="005309FE" w:rsidRDefault="005309F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5E92"/>
    <w:multiLevelType w:val="hybridMultilevel"/>
    <w:tmpl w:val="C926450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91F7643"/>
    <w:multiLevelType w:val="hybridMultilevel"/>
    <w:tmpl w:val="70F2699E"/>
    <w:lvl w:ilvl="0" w:tplc="040B0001">
      <w:start w:val="1"/>
      <w:numFmt w:val="bullet"/>
      <w:lvlText w:val=""/>
      <w:lvlJc w:val="left"/>
      <w:pPr>
        <w:ind w:left="294" w:hanging="360"/>
      </w:pPr>
      <w:rPr>
        <w:rFonts w:ascii="Symbol" w:hAnsi="Symbol"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abstractNum w:abstractNumId="2" w15:restartNumberingAfterBreak="0">
    <w:nsid w:val="1EF02373"/>
    <w:multiLevelType w:val="hybridMultilevel"/>
    <w:tmpl w:val="0B96F6C2"/>
    <w:lvl w:ilvl="0" w:tplc="040B0001">
      <w:start w:val="1"/>
      <w:numFmt w:val="bullet"/>
      <w:lvlText w:val=""/>
      <w:lvlJc w:val="left"/>
      <w:pPr>
        <w:ind w:left="294" w:hanging="360"/>
      </w:pPr>
      <w:rPr>
        <w:rFonts w:ascii="Symbol" w:hAnsi="Symbol"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abstractNum w:abstractNumId="3" w15:restartNumberingAfterBreak="0">
    <w:nsid w:val="240F03F9"/>
    <w:multiLevelType w:val="hybridMultilevel"/>
    <w:tmpl w:val="12C4596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2F7D00EC"/>
    <w:multiLevelType w:val="hybridMultilevel"/>
    <w:tmpl w:val="2B5E283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87744D0"/>
    <w:multiLevelType w:val="hybridMultilevel"/>
    <w:tmpl w:val="5D24C82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4B95597F"/>
    <w:multiLevelType w:val="hybridMultilevel"/>
    <w:tmpl w:val="369A1F5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599B49B3"/>
    <w:multiLevelType w:val="hybridMultilevel"/>
    <w:tmpl w:val="9A6481F8"/>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67422E8B"/>
    <w:multiLevelType w:val="hybridMultilevel"/>
    <w:tmpl w:val="B19E680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1731FC0"/>
    <w:multiLevelType w:val="hybridMultilevel"/>
    <w:tmpl w:val="909653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5CE3568"/>
    <w:multiLevelType w:val="hybridMultilevel"/>
    <w:tmpl w:val="45C407C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764B6AD4"/>
    <w:multiLevelType w:val="hybridMultilevel"/>
    <w:tmpl w:val="4D4CDCF4"/>
    <w:lvl w:ilvl="0" w:tplc="040B0001">
      <w:start w:val="1"/>
      <w:numFmt w:val="bullet"/>
      <w:lvlText w:val=""/>
      <w:lvlJc w:val="left"/>
      <w:pPr>
        <w:ind w:left="294" w:hanging="360"/>
      </w:pPr>
      <w:rPr>
        <w:rFonts w:ascii="Symbol" w:hAnsi="Symbol"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num w:numId="1">
    <w:abstractNumId w:val="9"/>
  </w:num>
  <w:num w:numId="2">
    <w:abstractNumId w:val="6"/>
  </w:num>
  <w:num w:numId="3">
    <w:abstractNumId w:val="4"/>
  </w:num>
  <w:num w:numId="4">
    <w:abstractNumId w:val="5"/>
  </w:num>
  <w:num w:numId="5">
    <w:abstractNumId w:val="0"/>
  </w:num>
  <w:num w:numId="6">
    <w:abstractNumId w:val="2"/>
  </w:num>
  <w:num w:numId="7">
    <w:abstractNumId w:val="1"/>
  </w:num>
  <w:num w:numId="8">
    <w:abstractNumId w:val="11"/>
  </w:num>
  <w:num w:numId="9">
    <w:abstractNumId w:val="7"/>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650B"/>
    <w:rsid w:val="000226A5"/>
    <w:rsid w:val="0006363D"/>
    <w:rsid w:val="00083F9C"/>
    <w:rsid w:val="000D744A"/>
    <w:rsid w:val="00133BA9"/>
    <w:rsid w:val="00140B39"/>
    <w:rsid w:val="0015690A"/>
    <w:rsid w:val="001C3638"/>
    <w:rsid w:val="001D42DA"/>
    <w:rsid w:val="00237266"/>
    <w:rsid w:val="002A65FB"/>
    <w:rsid w:val="002B2D29"/>
    <w:rsid w:val="002C34AF"/>
    <w:rsid w:val="00367976"/>
    <w:rsid w:val="00394512"/>
    <w:rsid w:val="00457443"/>
    <w:rsid w:val="004628D1"/>
    <w:rsid w:val="004C1D1E"/>
    <w:rsid w:val="004D64AB"/>
    <w:rsid w:val="004F13AA"/>
    <w:rsid w:val="0050551E"/>
    <w:rsid w:val="00520511"/>
    <w:rsid w:val="005309FE"/>
    <w:rsid w:val="00594BB2"/>
    <w:rsid w:val="005C35AA"/>
    <w:rsid w:val="005F3533"/>
    <w:rsid w:val="00601519"/>
    <w:rsid w:val="00611CDF"/>
    <w:rsid w:val="00633A7C"/>
    <w:rsid w:val="0064009F"/>
    <w:rsid w:val="00677EBD"/>
    <w:rsid w:val="006B56DD"/>
    <w:rsid w:val="006C0F97"/>
    <w:rsid w:val="006C7111"/>
    <w:rsid w:val="006F15A1"/>
    <w:rsid w:val="006F7D94"/>
    <w:rsid w:val="00702AD0"/>
    <w:rsid w:val="00755CE5"/>
    <w:rsid w:val="00770DD4"/>
    <w:rsid w:val="00772889"/>
    <w:rsid w:val="007C5E9E"/>
    <w:rsid w:val="007D29B6"/>
    <w:rsid w:val="008513E7"/>
    <w:rsid w:val="008648CE"/>
    <w:rsid w:val="00867932"/>
    <w:rsid w:val="00947F92"/>
    <w:rsid w:val="009526D1"/>
    <w:rsid w:val="00991C63"/>
    <w:rsid w:val="009B4BCF"/>
    <w:rsid w:val="00A6497A"/>
    <w:rsid w:val="00A97E8E"/>
    <w:rsid w:val="00AB00EF"/>
    <w:rsid w:val="00AB4417"/>
    <w:rsid w:val="00AE4439"/>
    <w:rsid w:val="00B03E3D"/>
    <w:rsid w:val="00C41196"/>
    <w:rsid w:val="00C56895"/>
    <w:rsid w:val="00CA2E2B"/>
    <w:rsid w:val="00CD58E3"/>
    <w:rsid w:val="00D078CE"/>
    <w:rsid w:val="00D17B03"/>
    <w:rsid w:val="00D62F84"/>
    <w:rsid w:val="00DA4B38"/>
    <w:rsid w:val="00E050C4"/>
    <w:rsid w:val="00E220C6"/>
    <w:rsid w:val="00E6650B"/>
    <w:rsid w:val="00E91789"/>
    <w:rsid w:val="00EC0959"/>
    <w:rsid w:val="00EC7C4A"/>
    <w:rsid w:val="00EE3464"/>
    <w:rsid w:val="00EE7248"/>
    <w:rsid w:val="00EF1FB2"/>
    <w:rsid w:val="00F05FAB"/>
    <w:rsid w:val="00F14FF3"/>
    <w:rsid w:val="00F60B91"/>
    <w:rsid w:val="00FF3CBC"/>
    <w:rsid w:val="00FF7F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D7434"/>
  <w15:docId w15:val="{7D027B79-59C3-4460-84B9-B43A1746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2C34A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650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6650B"/>
  </w:style>
  <w:style w:type="paragraph" w:styleId="Alatunniste">
    <w:name w:val="footer"/>
    <w:basedOn w:val="Normaali"/>
    <w:link w:val="AlatunnisteChar"/>
    <w:uiPriority w:val="99"/>
    <w:unhideWhenUsed/>
    <w:rsid w:val="00E6650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6650B"/>
  </w:style>
  <w:style w:type="table" w:styleId="TaulukkoRuudukko">
    <w:name w:val="Table Grid"/>
    <w:basedOn w:val="Normaalitaulukko"/>
    <w:uiPriority w:val="39"/>
    <w:rsid w:val="00E6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E6650B"/>
    <w:pPr>
      <w:ind w:left="720"/>
      <w:contextualSpacing/>
    </w:pPr>
  </w:style>
  <w:style w:type="character" w:styleId="Paikkamerkkiteksti">
    <w:name w:val="Placeholder Text"/>
    <w:basedOn w:val="Kappaleenoletusfontti"/>
    <w:uiPriority w:val="99"/>
    <w:semiHidden/>
    <w:rsid w:val="00D17B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C0BF7-54A2-4BD3-82C1-85D9828B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417</Words>
  <Characters>3385</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EVENT MEDICAL OY</dc:creator>
  <cp:lastModifiedBy>Saija Naarajärvi</cp:lastModifiedBy>
  <cp:revision>9</cp:revision>
  <dcterms:created xsi:type="dcterms:W3CDTF">2017-04-12T07:36:00Z</dcterms:created>
  <dcterms:modified xsi:type="dcterms:W3CDTF">2018-03-29T10:54:00Z</dcterms:modified>
</cp:coreProperties>
</file>