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9" w:type="dxa"/>
        <w:tblInd w:w="70" w:type="dxa"/>
        <w:tblCellMar>
          <w:left w:w="70" w:type="dxa"/>
          <w:right w:w="70" w:type="dxa"/>
        </w:tblCellMar>
        <w:tblLook w:val="04A0" w:firstRow="1" w:lastRow="0" w:firstColumn="1" w:lastColumn="0" w:noHBand="0" w:noVBand="1"/>
      </w:tblPr>
      <w:tblGrid>
        <w:gridCol w:w="10759"/>
      </w:tblGrid>
      <w:tr w:rsidR="009F68B3" w:rsidRPr="007C6FC9" w14:paraId="7FCC257C" w14:textId="77777777" w:rsidTr="2D007955">
        <w:trPr>
          <w:trHeight w:val="798"/>
        </w:trPr>
        <w:tc>
          <w:tcPr>
            <w:tcW w:w="10759" w:type="dxa"/>
            <w:tcBorders>
              <w:top w:val="nil"/>
              <w:left w:val="nil"/>
              <w:right w:val="nil"/>
            </w:tcBorders>
            <w:shd w:val="clear" w:color="auto" w:fill="auto"/>
            <w:noWrap/>
            <w:vAlign w:val="bottom"/>
            <w:hideMark/>
          </w:tcPr>
          <w:p w14:paraId="525ABCA9" w14:textId="4D4F1C42" w:rsidR="00A47F6C" w:rsidRDefault="00B42FA3" w:rsidP="00C63A79">
            <w:pPr>
              <w:rPr>
                <w:rFonts w:ascii="Verdana" w:hAnsi="Verdana"/>
                <w:color w:val="FF0000"/>
              </w:rPr>
            </w:pPr>
            <w:r>
              <w:rPr>
                <w:rFonts w:ascii="Verdana" w:hAnsi="Verdana"/>
                <w:color w:val="FF0000"/>
                <w:lang w:val="sv-FI"/>
              </w:rPr>
              <w:t>*) obligatoriskt fält</w:t>
            </w:r>
          </w:p>
          <w:p w14:paraId="6EFBE1A5" w14:textId="77777777" w:rsidR="007359B9" w:rsidRPr="00B42FA3" w:rsidRDefault="007359B9" w:rsidP="00C63A79">
            <w:pPr>
              <w:rPr>
                <w:rFonts w:ascii="Verdana" w:hAnsi="Verdana"/>
                <w:color w:val="FF0000"/>
              </w:rPr>
            </w:pPr>
          </w:p>
          <w:p w14:paraId="2FD985CF" w14:textId="77777777" w:rsidR="009F68B3" w:rsidRPr="003043B8" w:rsidRDefault="009F68B3" w:rsidP="00C63A79">
            <w:pPr>
              <w:rPr>
                <w:rFonts w:ascii="Verdana" w:hAnsi="Verdana"/>
                <w:sz w:val="20"/>
                <w:szCs w:val="20"/>
              </w:rPr>
            </w:pPr>
            <w:r>
              <w:rPr>
                <w:rFonts w:ascii="Verdana" w:hAnsi="Verdana" w:cs="Calibri"/>
                <w:b/>
                <w:bCs/>
                <w:color w:val="000000"/>
                <w:sz w:val="22"/>
                <w:szCs w:val="22"/>
                <w:lang w:val="sv-FI"/>
              </w:rPr>
              <w:t>Utbildningens namn</w:t>
            </w:r>
            <w:r>
              <w:rPr>
                <w:rFonts w:ascii="Verdana" w:hAnsi="Verdana" w:cs="Calibri"/>
                <w:b/>
                <w:bCs/>
                <w:color w:val="FF0000"/>
                <w:sz w:val="22"/>
                <w:szCs w:val="22"/>
                <w:lang w:val="sv-FI"/>
              </w:rPr>
              <w:t>*</w:t>
            </w:r>
          </w:p>
        </w:tc>
      </w:tr>
      <w:tr w:rsidR="00C63A79" w:rsidRPr="00A90233" w14:paraId="5D3FD4CF" w14:textId="77777777" w:rsidTr="005D2599">
        <w:trPr>
          <w:trHeight w:val="632"/>
        </w:trPr>
        <w:tc>
          <w:tcPr>
            <w:tcW w:w="10759" w:type="dxa"/>
            <w:tcBorders>
              <w:top w:val="single" w:sz="4" w:space="0" w:color="auto"/>
              <w:left w:val="single" w:sz="4" w:space="0" w:color="auto"/>
              <w:bottom w:val="single" w:sz="4" w:space="0" w:color="auto"/>
              <w:right w:val="single" w:sz="4" w:space="0" w:color="000000"/>
            </w:tcBorders>
            <w:shd w:val="clear" w:color="auto" w:fill="auto"/>
            <w:hideMark/>
          </w:tcPr>
          <w:p w14:paraId="3B551305" w14:textId="5B58799B" w:rsidR="00C63A79" w:rsidRPr="007C6FC9" w:rsidRDefault="00A90233" w:rsidP="002D0817">
            <w:pPr>
              <w:rPr>
                <w:rFonts w:ascii="Verdana" w:hAnsi="Verdana"/>
                <w:color w:val="808080"/>
                <w:sz w:val="20"/>
                <w:szCs w:val="20"/>
              </w:rPr>
            </w:pPr>
            <w:r>
              <w:rPr>
                <w:rFonts w:ascii="Verdana" w:hAnsi="Verdana"/>
                <w:color w:val="808080"/>
                <w:sz w:val="20"/>
                <w:szCs w:val="20"/>
                <w:lang w:val="sv-FI"/>
              </w:rPr>
              <w:t>Grundläggande utbildning i hjälpberedskap</w:t>
            </w:r>
          </w:p>
        </w:tc>
      </w:tr>
      <w:tr w:rsidR="009F68B3" w:rsidRPr="002D0817" w14:paraId="5EF14124" w14:textId="77777777" w:rsidTr="2D007955">
        <w:trPr>
          <w:trHeight w:val="540"/>
        </w:trPr>
        <w:tc>
          <w:tcPr>
            <w:tcW w:w="10759" w:type="dxa"/>
            <w:tcBorders>
              <w:top w:val="nil"/>
              <w:left w:val="nil"/>
              <w:right w:val="nil"/>
            </w:tcBorders>
            <w:shd w:val="clear" w:color="auto" w:fill="auto"/>
            <w:noWrap/>
            <w:vAlign w:val="bottom"/>
            <w:hideMark/>
          </w:tcPr>
          <w:p w14:paraId="7C9884FA" w14:textId="77777777" w:rsidR="009F68B3" w:rsidRPr="003043B8" w:rsidRDefault="009F68B3" w:rsidP="00C63A79">
            <w:pPr>
              <w:rPr>
                <w:rFonts w:ascii="Verdana" w:hAnsi="Verdana"/>
                <w:sz w:val="20"/>
                <w:szCs w:val="20"/>
              </w:rPr>
            </w:pPr>
            <w:r>
              <w:rPr>
                <w:rFonts w:ascii="Verdana" w:hAnsi="Verdana" w:cs="Calibri"/>
                <w:b/>
                <w:bCs/>
                <w:color w:val="000000"/>
                <w:sz w:val="22"/>
                <w:szCs w:val="22"/>
                <w:lang w:val="sv-FI"/>
              </w:rPr>
              <w:t>Presentation</w:t>
            </w:r>
            <w:r>
              <w:rPr>
                <w:rFonts w:ascii="Verdana" w:hAnsi="Verdana" w:cs="Calibri"/>
                <w:b/>
                <w:bCs/>
                <w:color w:val="FF0000"/>
                <w:sz w:val="22"/>
                <w:szCs w:val="22"/>
                <w:lang w:val="sv-FI"/>
              </w:rPr>
              <w:t>*</w:t>
            </w:r>
          </w:p>
        </w:tc>
      </w:tr>
      <w:tr w:rsidR="00C63A79" w:rsidRPr="00927D57" w14:paraId="4E13B11C" w14:textId="77777777" w:rsidTr="005D2599">
        <w:trPr>
          <w:trHeight w:val="828"/>
        </w:trPr>
        <w:tc>
          <w:tcPr>
            <w:tcW w:w="10759" w:type="dxa"/>
            <w:tcBorders>
              <w:top w:val="single" w:sz="4" w:space="0" w:color="auto"/>
              <w:left w:val="single" w:sz="4" w:space="0" w:color="auto"/>
              <w:bottom w:val="single" w:sz="4" w:space="0" w:color="auto"/>
              <w:right w:val="single" w:sz="4" w:space="0" w:color="000000"/>
            </w:tcBorders>
            <w:shd w:val="clear" w:color="auto" w:fill="auto"/>
            <w:hideMark/>
          </w:tcPr>
          <w:p w14:paraId="782A50C3" w14:textId="3C402B6A" w:rsidR="00C63A79" w:rsidRPr="002B13A6" w:rsidRDefault="00151469" w:rsidP="00C63A79">
            <w:pPr>
              <w:rPr>
                <w:rFonts w:ascii="Verdana" w:hAnsi="Verdana"/>
                <w:color w:val="808080"/>
                <w:sz w:val="20"/>
                <w:szCs w:val="20"/>
              </w:rPr>
            </w:pPr>
            <w:r>
              <w:rPr>
                <w:rFonts w:ascii="Verdana" w:hAnsi="Verdana"/>
                <w:color w:val="808080"/>
                <w:sz w:val="20"/>
                <w:szCs w:val="20"/>
                <w:lang w:val="sv-FI"/>
              </w:rPr>
              <w:t xml:space="preserve">Utbildningen ger den frivilliga en introduktion om vad Röda Korsets hjälpberedskap är, hur man upprätthåller beredskapen och i vilka akuta hjälpsituationer avdelningarnas hjälp behövs. </w:t>
            </w:r>
          </w:p>
        </w:tc>
      </w:tr>
      <w:tr w:rsidR="009F68B3" w:rsidRPr="00927D57" w14:paraId="5DC669DB" w14:textId="77777777" w:rsidTr="2D007955">
        <w:trPr>
          <w:trHeight w:val="540"/>
        </w:trPr>
        <w:tc>
          <w:tcPr>
            <w:tcW w:w="10759" w:type="dxa"/>
            <w:tcBorders>
              <w:top w:val="nil"/>
              <w:left w:val="nil"/>
              <w:right w:val="nil"/>
            </w:tcBorders>
            <w:shd w:val="clear" w:color="auto" w:fill="auto"/>
            <w:noWrap/>
            <w:vAlign w:val="bottom"/>
            <w:hideMark/>
          </w:tcPr>
          <w:p w14:paraId="4311C626" w14:textId="77777777" w:rsidR="009F68B3" w:rsidRPr="003043B8" w:rsidRDefault="009F68B3" w:rsidP="00C63A79">
            <w:pPr>
              <w:rPr>
                <w:rFonts w:ascii="Verdana" w:hAnsi="Verdana"/>
                <w:sz w:val="20"/>
                <w:szCs w:val="20"/>
              </w:rPr>
            </w:pPr>
            <w:r>
              <w:rPr>
                <w:rFonts w:ascii="Verdana" w:hAnsi="Verdana" w:cs="Calibri"/>
                <w:b/>
                <w:bCs/>
                <w:color w:val="000000"/>
                <w:sz w:val="22"/>
                <w:szCs w:val="22"/>
                <w:lang w:val="sv-FI"/>
              </w:rPr>
              <w:t>Målgrupp och förhandskunskaper eller krav</w:t>
            </w:r>
            <w:r>
              <w:rPr>
                <w:rFonts w:ascii="Verdana" w:hAnsi="Verdana" w:cs="Calibri"/>
                <w:b/>
                <w:bCs/>
                <w:color w:val="FF0000"/>
                <w:sz w:val="22"/>
                <w:szCs w:val="22"/>
                <w:lang w:val="sv-FI"/>
              </w:rPr>
              <w:t>*</w:t>
            </w:r>
          </w:p>
        </w:tc>
      </w:tr>
      <w:tr w:rsidR="00C63A79" w:rsidRPr="00927D57" w14:paraId="67DF98DD" w14:textId="77777777" w:rsidTr="005D2599">
        <w:trPr>
          <w:trHeight w:val="624"/>
        </w:trPr>
        <w:tc>
          <w:tcPr>
            <w:tcW w:w="10759" w:type="dxa"/>
            <w:tcBorders>
              <w:top w:val="single" w:sz="4" w:space="0" w:color="auto"/>
              <w:left w:val="single" w:sz="4" w:space="0" w:color="auto"/>
              <w:bottom w:val="single" w:sz="4" w:space="0" w:color="auto"/>
              <w:right w:val="single" w:sz="4" w:space="0" w:color="000000"/>
            </w:tcBorders>
            <w:shd w:val="clear" w:color="auto" w:fill="auto"/>
            <w:hideMark/>
          </w:tcPr>
          <w:p w14:paraId="7939179A" w14:textId="53048A08" w:rsidR="00C63A79" w:rsidRPr="00E14A33" w:rsidRDefault="00151469" w:rsidP="00C63A79">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Utbildningen riktar sig till Röda Korsets nyckelfrivilliga, som exempelvis avdelningens styrelse, avdelningens kontaktpersoner och verksamhetsgruppernas ledare, som redan har erfarenhet av avdelningens verksamhet. Utbildningen är också nyttig för Röda Korsets anställda vars arbetsuppgifter är relaterade till beredskap eller att stödja avdelningarna.</w:t>
            </w:r>
          </w:p>
        </w:tc>
      </w:tr>
      <w:tr w:rsidR="009F68B3" w:rsidRPr="00927D57" w14:paraId="3E43852F" w14:textId="77777777" w:rsidTr="2D007955">
        <w:trPr>
          <w:trHeight w:val="627"/>
        </w:trPr>
        <w:tc>
          <w:tcPr>
            <w:tcW w:w="10759" w:type="dxa"/>
            <w:tcBorders>
              <w:top w:val="nil"/>
              <w:left w:val="nil"/>
              <w:right w:val="nil"/>
            </w:tcBorders>
            <w:shd w:val="clear" w:color="auto" w:fill="auto"/>
            <w:noWrap/>
            <w:vAlign w:val="bottom"/>
            <w:hideMark/>
          </w:tcPr>
          <w:p w14:paraId="03D633D4" w14:textId="4307A74D" w:rsidR="009F68B3" w:rsidRPr="003043B8" w:rsidRDefault="009F68B3" w:rsidP="00C63A79">
            <w:pPr>
              <w:rPr>
                <w:rFonts w:ascii="Verdana" w:hAnsi="Verdana"/>
                <w:sz w:val="20"/>
                <w:szCs w:val="20"/>
              </w:rPr>
            </w:pPr>
            <w:r>
              <w:rPr>
                <w:rFonts w:ascii="Verdana" w:hAnsi="Verdana" w:cs="Calibri"/>
                <w:b/>
                <w:bCs/>
                <w:color w:val="000000"/>
                <w:sz w:val="22"/>
                <w:szCs w:val="22"/>
                <w:lang w:val="sv-FI"/>
              </w:rPr>
              <w:t>Kunskapsmål: Kunskapsmålen är att man</w:t>
            </w:r>
            <w:r>
              <w:rPr>
                <w:rFonts w:ascii="Verdana" w:hAnsi="Verdana" w:cs="Calibri"/>
                <w:b/>
                <w:bCs/>
                <w:color w:val="FF0000"/>
                <w:sz w:val="22"/>
                <w:szCs w:val="22"/>
                <w:lang w:val="sv-FI"/>
              </w:rPr>
              <w:t>*</w:t>
            </w:r>
          </w:p>
        </w:tc>
      </w:tr>
      <w:tr w:rsidR="00C63A79" w:rsidRPr="00927D57" w14:paraId="29CEB711" w14:textId="77777777" w:rsidTr="2D007955">
        <w:trPr>
          <w:trHeight w:val="1490"/>
        </w:trPr>
        <w:tc>
          <w:tcPr>
            <w:tcW w:w="10759" w:type="dxa"/>
            <w:tcBorders>
              <w:top w:val="single" w:sz="4" w:space="0" w:color="auto"/>
              <w:left w:val="single" w:sz="4" w:space="0" w:color="auto"/>
              <w:bottom w:val="single" w:sz="4" w:space="0" w:color="auto"/>
              <w:right w:val="single" w:sz="4" w:space="0" w:color="auto"/>
            </w:tcBorders>
            <w:shd w:val="clear" w:color="auto" w:fill="auto"/>
            <w:hideMark/>
          </w:tcPr>
          <w:p w14:paraId="49CBCFFF" w14:textId="60B3788C" w:rsidR="00E62084" w:rsidRPr="008E7B37" w:rsidRDefault="00E62084" w:rsidP="002D0817">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Kan förklara vad hjälpberedskap betyder och vilka förordningar och avtal hjälpandet grundar sig på.</w:t>
            </w:r>
          </w:p>
          <w:p w14:paraId="5EAF2069" w14:textId="0423C9E7" w:rsidR="002C7610" w:rsidRPr="008E7B37" w:rsidRDefault="002C7610" w:rsidP="002D0817">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Kan beskriva hurdana roller relaterade till hjälpberedskap som finns på avdelningen och till hurdana akuta hjälpsituationer avdelningen kan begäras.</w:t>
            </w:r>
          </w:p>
          <w:p w14:paraId="182C64C8" w14:textId="0AA38BA5" w:rsidR="0051253C" w:rsidRPr="008E7B37" w:rsidRDefault="002C7610" w:rsidP="002C7610">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Kan förklara vad en beredskapsplan är och planens betydelse i avdelningens verksamhet, och vilka fördelar som finns med processen i att utarbeta planen.</w:t>
            </w:r>
          </w:p>
          <w:p w14:paraId="57283E36" w14:textId="3F30F94E" w:rsidR="0051253C" w:rsidRPr="008E7B37" w:rsidRDefault="0051253C" w:rsidP="002C7610">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 xml:space="preserve">Kan identifiera sin avdelnings risker, resurser och handlingsmodeller i beredskapssituationer och identifiera de egenskaper som stöder avdelningens </w:t>
            </w:r>
            <w:proofErr w:type="spellStart"/>
            <w:r>
              <w:rPr>
                <w:rFonts w:ascii="Verdana" w:hAnsi="Verdana"/>
                <w:color w:val="767171" w:themeColor="background2" w:themeShade="80"/>
                <w:sz w:val="20"/>
                <w:szCs w:val="20"/>
                <w:lang w:val="sv-FI"/>
              </w:rPr>
              <w:t>resiliens</w:t>
            </w:r>
            <w:proofErr w:type="spellEnd"/>
            <w:r>
              <w:rPr>
                <w:rFonts w:ascii="Verdana" w:hAnsi="Verdana"/>
                <w:color w:val="767171" w:themeColor="background2" w:themeShade="80"/>
                <w:sz w:val="20"/>
                <w:szCs w:val="20"/>
                <w:lang w:val="sv-FI"/>
              </w:rPr>
              <w:t>.</w:t>
            </w:r>
          </w:p>
          <w:p w14:paraId="19096796" w14:textId="54D9004C" w:rsidR="002C7610" w:rsidRPr="008E7B37" w:rsidRDefault="0051253C" w:rsidP="002C7610">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Kan förklara vad hemlandshjälp och katastroffonden betyder och i hurdana situationer de kan användas.</w:t>
            </w:r>
          </w:p>
          <w:p w14:paraId="5A7C11C8" w14:textId="23ED5115" w:rsidR="002C7610" w:rsidRPr="008E7B37" w:rsidRDefault="0051253C" w:rsidP="002C7610">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Kan skilja på myndighetens och Röda Korsets uppgifter i situationer där hemlandshjälp används.</w:t>
            </w:r>
          </w:p>
          <w:p w14:paraId="2F41C0DA" w14:textId="624C5490" w:rsidR="002C7610" w:rsidRPr="008E7B37" w:rsidRDefault="0051253C" w:rsidP="002C7610">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Kan räkna upp hurdana resurser och hurdant stöd som finns tillgängliga för avdelningen i situationer där hemlandshjälp används.</w:t>
            </w:r>
          </w:p>
          <w:p w14:paraId="72E5B049" w14:textId="7CD4F7BF" w:rsidR="002C7610" w:rsidRPr="008E7B37" w:rsidRDefault="0051253C" w:rsidP="002C7610">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Kommer ihåg de maximala beloppen för bidragen som ges och villkoren för att starta en penninginsamling.</w:t>
            </w:r>
          </w:p>
          <w:p w14:paraId="38B02ACC" w14:textId="02782BC4" w:rsidR="002C7610" w:rsidRPr="008E7B37" w:rsidRDefault="0051253C" w:rsidP="002C7610">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Kan beskriva tystnadsplikten och spelreglerna vid kommunikation i myndighetsledda situationer.</w:t>
            </w:r>
          </w:p>
          <w:p w14:paraId="6CFC8243" w14:textId="3F979459" w:rsidR="001733D5" w:rsidRPr="008E7B37" w:rsidRDefault="001733D5" w:rsidP="002D0817">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Kan bedöma de resurser som behövs för att ta med spontana frivilliga och fördelarna med dessa.</w:t>
            </w:r>
          </w:p>
          <w:p w14:paraId="0D1E1333" w14:textId="58922628" w:rsidR="001733D5" w:rsidRPr="008E7B37" w:rsidRDefault="001733D5" w:rsidP="003E2B57">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Kan välja de utvecklingsområden som skulle vara mest nyttiga för avdelningens beredskap att ta itu med.</w:t>
            </w:r>
          </w:p>
        </w:tc>
      </w:tr>
      <w:tr w:rsidR="009F68B3" w:rsidRPr="003043B8" w14:paraId="4D99D2F7" w14:textId="77777777" w:rsidTr="2D007955">
        <w:trPr>
          <w:trHeight w:val="540"/>
        </w:trPr>
        <w:tc>
          <w:tcPr>
            <w:tcW w:w="10759" w:type="dxa"/>
            <w:tcBorders>
              <w:top w:val="nil"/>
              <w:left w:val="nil"/>
            </w:tcBorders>
            <w:shd w:val="clear" w:color="auto" w:fill="auto"/>
            <w:noWrap/>
            <w:vAlign w:val="bottom"/>
            <w:hideMark/>
          </w:tcPr>
          <w:p w14:paraId="02FE3723" w14:textId="77777777" w:rsidR="009F68B3" w:rsidRPr="003043B8" w:rsidRDefault="009F68B3" w:rsidP="00C63A79">
            <w:pPr>
              <w:rPr>
                <w:rFonts w:ascii="Verdana" w:hAnsi="Verdana"/>
                <w:sz w:val="20"/>
                <w:szCs w:val="20"/>
              </w:rPr>
            </w:pPr>
            <w:r>
              <w:rPr>
                <w:rFonts w:ascii="Verdana" w:hAnsi="Verdana" w:cs="Calibri"/>
                <w:b/>
                <w:bCs/>
                <w:color w:val="000000"/>
                <w:sz w:val="22"/>
                <w:szCs w:val="22"/>
                <w:lang w:val="sv-FI"/>
              </w:rPr>
              <w:t>Deltagarantal</w:t>
            </w:r>
            <w:r>
              <w:rPr>
                <w:rFonts w:ascii="Verdana" w:hAnsi="Verdana" w:cs="Calibri"/>
                <w:b/>
                <w:bCs/>
                <w:color w:val="FF0000"/>
                <w:sz w:val="22"/>
                <w:szCs w:val="22"/>
                <w:lang w:val="sv-FI"/>
              </w:rPr>
              <w:t>*</w:t>
            </w:r>
          </w:p>
        </w:tc>
      </w:tr>
      <w:tr w:rsidR="00C63A79" w:rsidRPr="007C6FC9" w14:paraId="184DF4B9" w14:textId="77777777" w:rsidTr="2D007955">
        <w:trPr>
          <w:trHeight w:val="825"/>
        </w:trPr>
        <w:tc>
          <w:tcPr>
            <w:tcW w:w="10759" w:type="dxa"/>
            <w:tcBorders>
              <w:top w:val="single" w:sz="4" w:space="0" w:color="auto"/>
              <w:left w:val="single" w:sz="4" w:space="0" w:color="auto"/>
              <w:bottom w:val="single" w:sz="4" w:space="0" w:color="auto"/>
              <w:right w:val="single" w:sz="4" w:space="0" w:color="auto"/>
            </w:tcBorders>
            <w:shd w:val="clear" w:color="auto" w:fill="auto"/>
            <w:hideMark/>
          </w:tcPr>
          <w:p w14:paraId="137E20E8" w14:textId="4D96CB0E" w:rsidR="00C63A79" w:rsidRPr="003043B8" w:rsidRDefault="001733D5" w:rsidP="002D0817">
            <w:pPr>
              <w:rPr>
                <w:rFonts w:ascii="Verdana" w:hAnsi="Verdana"/>
                <w:color w:val="000000"/>
                <w:sz w:val="20"/>
                <w:szCs w:val="20"/>
              </w:rPr>
            </w:pPr>
            <w:r>
              <w:rPr>
                <w:rFonts w:ascii="Verdana" w:hAnsi="Verdana"/>
                <w:color w:val="808080"/>
                <w:sz w:val="20"/>
                <w:szCs w:val="20"/>
                <w:lang w:val="sv-FI"/>
              </w:rPr>
              <w:t>7–25</w:t>
            </w:r>
          </w:p>
        </w:tc>
      </w:tr>
      <w:tr w:rsidR="009F68B3" w:rsidRPr="002D0817" w14:paraId="6B325CB0" w14:textId="77777777" w:rsidTr="2D007955">
        <w:trPr>
          <w:trHeight w:val="540"/>
        </w:trPr>
        <w:tc>
          <w:tcPr>
            <w:tcW w:w="10759" w:type="dxa"/>
            <w:tcBorders>
              <w:top w:val="nil"/>
              <w:left w:val="nil"/>
              <w:right w:val="nil"/>
            </w:tcBorders>
            <w:shd w:val="clear" w:color="auto" w:fill="auto"/>
            <w:noWrap/>
            <w:vAlign w:val="bottom"/>
            <w:hideMark/>
          </w:tcPr>
          <w:p w14:paraId="012E8FB2" w14:textId="77777777" w:rsidR="009F68B3" w:rsidRPr="003043B8" w:rsidRDefault="009F68B3" w:rsidP="00C63A79">
            <w:pPr>
              <w:rPr>
                <w:rFonts w:ascii="Verdana" w:hAnsi="Verdana"/>
                <w:sz w:val="20"/>
                <w:szCs w:val="20"/>
              </w:rPr>
            </w:pPr>
            <w:r>
              <w:rPr>
                <w:rFonts w:ascii="Verdana" w:hAnsi="Verdana" w:cs="Calibri"/>
                <w:b/>
                <w:bCs/>
                <w:color w:val="000000"/>
                <w:sz w:val="22"/>
                <w:szCs w:val="22"/>
                <w:lang w:val="sv-FI"/>
              </w:rPr>
              <w:t>Program</w:t>
            </w:r>
            <w:r>
              <w:rPr>
                <w:rFonts w:ascii="Verdana" w:hAnsi="Verdana" w:cs="Calibri"/>
                <w:b/>
                <w:bCs/>
                <w:color w:val="FF0000"/>
                <w:sz w:val="22"/>
                <w:szCs w:val="22"/>
                <w:lang w:val="sv-FI"/>
              </w:rPr>
              <w:t>*</w:t>
            </w:r>
          </w:p>
        </w:tc>
      </w:tr>
      <w:tr w:rsidR="00C63A79" w:rsidRPr="00927D57" w14:paraId="569F2F49" w14:textId="77777777" w:rsidTr="005D2599">
        <w:trPr>
          <w:trHeight w:val="1572"/>
        </w:trPr>
        <w:tc>
          <w:tcPr>
            <w:tcW w:w="10759" w:type="dxa"/>
            <w:tcBorders>
              <w:top w:val="single" w:sz="4" w:space="0" w:color="auto"/>
              <w:left w:val="single" w:sz="4" w:space="0" w:color="auto"/>
              <w:bottom w:val="single" w:sz="4" w:space="0" w:color="auto"/>
              <w:right w:val="single" w:sz="4" w:space="0" w:color="000000"/>
            </w:tcBorders>
            <w:shd w:val="clear" w:color="auto" w:fill="auto"/>
            <w:hideMark/>
          </w:tcPr>
          <w:p w14:paraId="13FD11E7" w14:textId="2887A335" w:rsidR="00C63A79" w:rsidRPr="002B13A6" w:rsidRDefault="001733D5" w:rsidP="001733D5">
            <w:pPr>
              <w:ind w:left="720"/>
              <w:rPr>
                <w:rFonts w:ascii="Verdana" w:hAnsi="Verdana"/>
                <w:color w:val="808080"/>
                <w:sz w:val="20"/>
                <w:szCs w:val="20"/>
              </w:rPr>
            </w:pPr>
            <w:r>
              <w:rPr>
                <w:rFonts w:ascii="Verdana" w:hAnsi="Verdana"/>
                <w:color w:val="808080"/>
                <w:sz w:val="20"/>
                <w:szCs w:val="20"/>
                <w:lang w:val="sv-FI"/>
              </w:rPr>
              <w:t>Den första utbildningskvällen</w:t>
            </w:r>
          </w:p>
          <w:p w14:paraId="183AF8ED" w14:textId="5C49A63C" w:rsidR="007C6FC9" w:rsidRPr="002B13A6" w:rsidRDefault="007C6FC9" w:rsidP="007C6FC9">
            <w:pPr>
              <w:numPr>
                <w:ilvl w:val="0"/>
                <w:numId w:val="17"/>
              </w:numPr>
              <w:rPr>
                <w:rFonts w:ascii="Verdana" w:hAnsi="Verdana"/>
                <w:color w:val="808080"/>
                <w:sz w:val="20"/>
                <w:szCs w:val="20"/>
              </w:rPr>
            </w:pPr>
            <w:r>
              <w:rPr>
                <w:rFonts w:ascii="Verdana" w:hAnsi="Verdana"/>
                <w:color w:val="808080"/>
                <w:sz w:val="20"/>
                <w:szCs w:val="20"/>
                <w:lang w:val="sv-FI"/>
              </w:rPr>
              <w:t>Inledning (20 min)</w:t>
            </w:r>
          </w:p>
          <w:p w14:paraId="62322C7E" w14:textId="33A0453B" w:rsidR="001733D5" w:rsidRPr="002B13A6" w:rsidRDefault="00EA17EE" w:rsidP="007C6FC9">
            <w:pPr>
              <w:numPr>
                <w:ilvl w:val="0"/>
                <w:numId w:val="17"/>
              </w:numPr>
              <w:rPr>
                <w:rFonts w:ascii="Verdana" w:hAnsi="Verdana"/>
                <w:color w:val="808080"/>
                <w:sz w:val="20"/>
                <w:szCs w:val="20"/>
              </w:rPr>
            </w:pPr>
            <w:r>
              <w:rPr>
                <w:rFonts w:ascii="Verdana" w:hAnsi="Verdana"/>
                <w:color w:val="808080"/>
                <w:sz w:val="20"/>
                <w:szCs w:val="20"/>
                <w:lang w:val="sv-FI"/>
              </w:rPr>
              <w:t>Röda Korsets hjälpberedskap (35 min)</w:t>
            </w:r>
          </w:p>
          <w:p w14:paraId="742751C9" w14:textId="662141D5" w:rsidR="001733D5" w:rsidRPr="002B13A6" w:rsidRDefault="001733D5" w:rsidP="007C6FC9">
            <w:pPr>
              <w:numPr>
                <w:ilvl w:val="0"/>
                <w:numId w:val="17"/>
              </w:numPr>
              <w:rPr>
                <w:rFonts w:ascii="Verdana" w:hAnsi="Verdana"/>
                <w:color w:val="808080"/>
                <w:sz w:val="20"/>
                <w:szCs w:val="20"/>
              </w:rPr>
            </w:pPr>
            <w:r>
              <w:rPr>
                <w:rFonts w:ascii="Verdana" w:hAnsi="Verdana"/>
                <w:color w:val="808080"/>
                <w:sz w:val="20"/>
                <w:szCs w:val="20"/>
                <w:lang w:val="sv-FI"/>
              </w:rPr>
              <w:t>Röda Korsets mandat och myndighetsavtal (20 min)</w:t>
            </w:r>
          </w:p>
          <w:p w14:paraId="30FBB4B2" w14:textId="1C839D6C" w:rsidR="001733D5" w:rsidRPr="002B13A6" w:rsidRDefault="001733D5" w:rsidP="007C6FC9">
            <w:pPr>
              <w:numPr>
                <w:ilvl w:val="0"/>
                <w:numId w:val="17"/>
              </w:numPr>
              <w:rPr>
                <w:rFonts w:ascii="Verdana" w:hAnsi="Verdana"/>
                <w:color w:val="808080"/>
                <w:sz w:val="20"/>
                <w:szCs w:val="20"/>
              </w:rPr>
            </w:pPr>
            <w:r>
              <w:rPr>
                <w:rFonts w:ascii="Verdana" w:hAnsi="Verdana"/>
                <w:color w:val="808080"/>
                <w:sz w:val="20"/>
                <w:szCs w:val="20"/>
                <w:lang w:val="sv-FI"/>
              </w:rPr>
              <w:t>Beredskapsplanering (20 min)</w:t>
            </w:r>
          </w:p>
          <w:p w14:paraId="2E762CEA" w14:textId="0B86C323" w:rsidR="001733D5" w:rsidRPr="002B13A6" w:rsidRDefault="001733D5" w:rsidP="007C6FC9">
            <w:pPr>
              <w:numPr>
                <w:ilvl w:val="0"/>
                <w:numId w:val="17"/>
              </w:numPr>
              <w:rPr>
                <w:rFonts w:ascii="Verdana" w:hAnsi="Verdana"/>
                <w:color w:val="808080"/>
                <w:sz w:val="20"/>
                <w:szCs w:val="20"/>
              </w:rPr>
            </w:pPr>
            <w:r>
              <w:rPr>
                <w:rFonts w:ascii="Verdana" w:hAnsi="Verdana"/>
                <w:color w:val="808080"/>
                <w:sz w:val="20"/>
                <w:szCs w:val="20"/>
                <w:lang w:val="sv-FI"/>
              </w:rPr>
              <w:t>Hemlandshjälp och användning av katastroffonden (30 min)</w:t>
            </w:r>
          </w:p>
          <w:p w14:paraId="181811EF" w14:textId="19F6E8B8" w:rsidR="001733D5" w:rsidRPr="00246CA2" w:rsidRDefault="001733D5" w:rsidP="007C6FC9">
            <w:pPr>
              <w:numPr>
                <w:ilvl w:val="0"/>
                <w:numId w:val="17"/>
              </w:numPr>
              <w:rPr>
                <w:rFonts w:ascii="Verdana" w:hAnsi="Verdana"/>
                <w:color w:val="808080"/>
                <w:sz w:val="20"/>
                <w:szCs w:val="20"/>
              </w:rPr>
            </w:pPr>
            <w:r>
              <w:rPr>
                <w:rFonts w:ascii="Verdana" w:hAnsi="Verdana"/>
                <w:color w:val="808080"/>
                <w:sz w:val="20"/>
                <w:szCs w:val="20"/>
                <w:lang w:val="sv-FI"/>
              </w:rPr>
              <w:t>Kommunikation i beredskapssituationer (25 min)</w:t>
            </w:r>
          </w:p>
          <w:p w14:paraId="19E90D9B" w14:textId="479D7B62" w:rsidR="00246CA2" w:rsidRPr="002B13A6" w:rsidRDefault="00246CA2" w:rsidP="00246CA2">
            <w:pPr>
              <w:ind w:left="720"/>
              <w:rPr>
                <w:rFonts w:ascii="Verdana" w:hAnsi="Verdana"/>
                <w:color w:val="808080"/>
                <w:sz w:val="20"/>
                <w:szCs w:val="20"/>
              </w:rPr>
            </w:pPr>
            <w:r>
              <w:rPr>
                <w:rFonts w:ascii="Verdana" w:hAnsi="Verdana"/>
                <w:color w:val="808080"/>
                <w:sz w:val="20"/>
                <w:szCs w:val="20"/>
                <w:lang w:val="sv-FI"/>
              </w:rPr>
              <w:t>(Två 15 minuters pauser med lämpliga mellanrum)</w:t>
            </w:r>
          </w:p>
          <w:p w14:paraId="3AB76F2F" w14:textId="76CEBA8D" w:rsidR="2D007955" w:rsidRPr="005D2599" w:rsidRDefault="2D007955" w:rsidP="2D007955">
            <w:pPr>
              <w:ind w:left="720"/>
              <w:rPr>
                <w:rFonts w:ascii="Verdana" w:hAnsi="Verdana"/>
                <w:color w:val="808080"/>
                <w:sz w:val="20"/>
                <w:szCs w:val="20"/>
              </w:rPr>
            </w:pPr>
          </w:p>
          <w:p w14:paraId="1438F47A" w14:textId="1AD07285" w:rsidR="001733D5" w:rsidRPr="002B13A6" w:rsidRDefault="001733D5" w:rsidP="001733D5">
            <w:pPr>
              <w:ind w:left="720"/>
              <w:rPr>
                <w:rFonts w:ascii="Verdana" w:hAnsi="Verdana"/>
                <w:color w:val="808080"/>
                <w:sz w:val="20"/>
                <w:szCs w:val="20"/>
              </w:rPr>
            </w:pPr>
            <w:r>
              <w:rPr>
                <w:rFonts w:ascii="Verdana" w:hAnsi="Verdana"/>
                <w:color w:val="808080"/>
                <w:sz w:val="20"/>
                <w:szCs w:val="20"/>
                <w:lang w:val="sv-FI"/>
              </w:rPr>
              <w:lastRenderedPageBreak/>
              <w:t>Den andra utbildningskvällen</w:t>
            </w:r>
          </w:p>
          <w:p w14:paraId="4E2BCCF5" w14:textId="75C1391A" w:rsidR="007C6FC9" w:rsidRPr="002B13A6" w:rsidRDefault="001733D5" w:rsidP="007C6FC9">
            <w:pPr>
              <w:numPr>
                <w:ilvl w:val="0"/>
                <w:numId w:val="17"/>
              </w:numPr>
              <w:rPr>
                <w:rFonts w:ascii="Verdana" w:hAnsi="Verdana"/>
                <w:color w:val="808080"/>
                <w:sz w:val="20"/>
                <w:szCs w:val="20"/>
              </w:rPr>
            </w:pPr>
            <w:r>
              <w:rPr>
                <w:rFonts w:ascii="Verdana" w:hAnsi="Verdana"/>
                <w:color w:val="808080"/>
                <w:sz w:val="20"/>
                <w:szCs w:val="20"/>
                <w:lang w:val="sv-FI"/>
              </w:rPr>
              <w:t xml:space="preserve">Table </w:t>
            </w:r>
            <w:proofErr w:type="spellStart"/>
            <w:proofErr w:type="gramStart"/>
            <w:r>
              <w:rPr>
                <w:rFonts w:ascii="Verdana" w:hAnsi="Verdana"/>
                <w:color w:val="808080"/>
                <w:sz w:val="20"/>
                <w:szCs w:val="20"/>
                <w:lang w:val="sv-FI"/>
              </w:rPr>
              <w:t>top</w:t>
            </w:r>
            <w:proofErr w:type="spellEnd"/>
            <w:r>
              <w:rPr>
                <w:rFonts w:ascii="Verdana" w:hAnsi="Verdana"/>
                <w:color w:val="808080"/>
                <w:sz w:val="20"/>
                <w:szCs w:val="20"/>
                <w:lang w:val="sv-FI"/>
              </w:rPr>
              <w:t xml:space="preserve"> övning</w:t>
            </w:r>
            <w:proofErr w:type="gramEnd"/>
            <w:r>
              <w:rPr>
                <w:rFonts w:ascii="Verdana" w:hAnsi="Verdana"/>
                <w:color w:val="808080"/>
                <w:sz w:val="20"/>
                <w:szCs w:val="20"/>
                <w:lang w:val="sv-FI"/>
              </w:rPr>
              <w:t xml:space="preserve"> (130 min)</w:t>
            </w:r>
          </w:p>
          <w:p w14:paraId="06A82CA1" w14:textId="53A1A8F0" w:rsidR="00CE730D" w:rsidRDefault="007C6FC9" w:rsidP="00CE730D">
            <w:pPr>
              <w:ind w:left="720"/>
              <w:rPr>
                <w:rFonts w:ascii="Verdana" w:hAnsi="Verdana"/>
                <w:color w:val="808080"/>
                <w:sz w:val="20"/>
                <w:szCs w:val="20"/>
              </w:rPr>
            </w:pPr>
            <w:r>
              <w:rPr>
                <w:rFonts w:ascii="Verdana" w:hAnsi="Verdana"/>
                <w:color w:val="808080"/>
                <w:sz w:val="20"/>
                <w:szCs w:val="20"/>
                <w:lang w:val="sv-FI"/>
              </w:rPr>
              <w:t xml:space="preserve">Avslutning och feedback (20 min) </w:t>
            </w:r>
          </w:p>
          <w:p w14:paraId="19FC4CA5" w14:textId="566C9BEC" w:rsidR="007C6FC9" w:rsidRPr="002B13A6" w:rsidRDefault="00CE730D" w:rsidP="00CE730D">
            <w:pPr>
              <w:ind w:left="720"/>
              <w:rPr>
                <w:rFonts w:ascii="Verdana" w:hAnsi="Verdana"/>
                <w:color w:val="808080"/>
                <w:sz w:val="20"/>
                <w:szCs w:val="20"/>
              </w:rPr>
            </w:pPr>
            <w:r>
              <w:rPr>
                <w:rFonts w:ascii="Verdana" w:hAnsi="Verdana"/>
                <w:color w:val="808080"/>
                <w:sz w:val="20"/>
                <w:szCs w:val="20"/>
                <w:lang w:val="sv-FI"/>
              </w:rPr>
              <w:t>(Två 15 minuters pauser med lämpliga mellanrum)</w:t>
            </w:r>
          </w:p>
        </w:tc>
      </w:tr>
    </w:tbl>
    <w:p w14:paraId="672A6659" w14:textId="77777777" w:rsidR="001E0105" w:rsidRPr="00A47F6C" w:rsidRDefault="001E0105">
      <w:r>
        <w:rPr>
          <w:lang w:val="sv-FI"/>
        </w:rPr>
        <w:lastRenderedPageBreak/>
        <w:br w:type="page"/>
      </w:r>
    </w:p>
    <w:tbl>
      <w:tblPr>
        <w:tblW w:w="10759" w:type="dxa"/>
        <w:tblInd w:w="70" w:type="dxa"/>
        <w:tblCellMar>
          <w:left w:w="70" w:type="dxa"/>
          <w:right w:w="70" w:type="dxa"/>
        </w:tblCellMar>
        <w:tblLook w:val="04A0" w:firstRow="1" w:lastRow="0" w:firstColumn="1" w:lastColumn="0" w:noHBand="0" w:noVBand="1"/>
      </w:tblPr>
      <w:tblGrid>
        <w:gridCol w:w="2316"/>
        <w:gridCol w:w="1143"/>
        <w:gridCol w:w="7300"/>
      </w:tblGrid>
      <w:tr w:rsidR="009F68B3" w:rsidRPr="002D0817" w14:paraId="7E687087" w14:textId="77777777" w:rsidTr="2D007955">
        <w:trPr>
          <w:trHeight w:val="540"/>
        </w:trPr>
        <w:tc>
          <w:tcPr>
            <w:tcW w:w="10759" w:type="dxa"/>
            <w:gridSpan w:val="3"/>
            <w:tcBorders>
              <w:top w:val="nil"/>
              <w:left w:val="nil"/>
              <w:right w:val="nil"/>
            </w:tcBorders>
            <w:shd w:val="clear" w:color="auto" w:fill="auto"/>
            <w:noWrap/>
            <w:vAlign w:val="bottom"/>
            <w:hideMark/>
          </w:tcPr>
          <w:p w14:paraId="3D1737B5" w14:textId="77777777" w:rsidR="009F68B3" w:rsidRPr="003043B8" w:rsidRDefault="009F68B3" w:rsidP="00C63A79">
            <w:pPr>
              <w:rPr>
                <w:rFonts w:ascii="Verdana" w:hAnsi="Verdana"/>
                <w:sz w:val="20"/>
                <w:szCs w:val="20"/>
              </w:rPr>
            </w:pPr>
            <w:r>
              <w:rPr>
                <w:rFonts w:ascii="Verdana" w:hAnsi="Verdana" w:cs="Calibri"/>
                <w:b/>
                <w:bCs/>
                <w:color w:val="000000"/>
                <w:sz w:val="22"/>
                <w:szCs w:val="22"/>
                <w:lang w:val="sv-FI"/>
              </w:rPr>
              <w:lastRenderedPageBreak/>
              <w:t>Anvisningar för genomförandet av utbildningen och anordnaransvar</w:t>
            </w:r>
            <w:r>
              <w:rPr>
                <w:rFonts w:ascii="Verdana" w:hAnsi="Verdana" w:cs="Calibri"/>
                <w:b/>
                <w:bCs/>
                <w:color w:val="FF0000"/>
                <w:sz w:val="22"/>
                <w:szCs w:val="22"/>
                <w:lang w:val="sv-FI"/>
              </w:rPr>
              <w:t>*</w:t>
            </w:r>
          </w:p>
        </w:tc>
      </w:tr>
      <w:tr w:rsidR="00C63A79" w:rsidRPr="00927D57" w14:paraId="6714DF3A" w14:textId="77777777" w:rsidTr="005D2599">
        <w:trPr>
          <w:trHeight w:val="1171"/>
        </w:trPr>
        <w:tc>
          <w:tcPr>
            <w:tcW w:w="10759"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7C28611" w14:textId="545224F6" w:rsidR="005E1E0F" w:rsidRPr="005E1E0F" w:rsidRDefault="001733D5" w:rsidP="002D0817">
            <w:pPr>
              <w:rPr>
                <w:rFonts w:ascii="Verdana" w:hAnsi="Verdana"/>
                <w:color w:val="808080"/>
                <w:sz w:val="20"/>
                <w:szCs w:val="20"/>
              </w:rPr>
            </w:pPr>
            <w:r>
              <w:rPr>
                <w:rFonts w:ascii="Verdana" w:hAnsi="Verdana"/>
                <w:color w:val="808080"/>
                <w:sz w:val="20"/>
                <w:szCs w:val="20"/>
                <w:lang w:val="sv-FI"/>
              </w:rPr>
              <w:t>Utbildaren kan vara en Röda Korsets arbetstagare eller en frivillig utbildare som har fått inskolning och har erfarenhet av beredskapen i hemlandet. Utbildningen hålls på två kvällar med en till två veckors mellanrum. Den första kvällen kan anordnas som när- eller distansundervisning. Den andra kvällen är närundervisning. Längden på båda kvällarna är tre lektioner. Distriktet eller avdelningen har anordnaransvaret.</w:t>
            </w:r>
          </w:p>
        </w:tc>
      </w:tr>
      <w:tr w:rsidR="009F68B3" w:rsidRPr="003043B8" w14:paraId="23A50C03" w14:textId="77777777" w:rsidTr="2D007955">
        <w:trPr>
          <w:trHeight w:val="810"/>
        </w:trPr>
        <w:tc>
          <w:tcPr>
            <w:tcW w:w="10759" w:type="dxa"/>
            <w:gridSpan w:val="3"/>
            <w:tcBorders>
              <w:top w:val="nil"/>
              <w:left w:val="nil"/>
              <w:right w:val="nil"/>
            </w:tcBorders>
            <w:shd w:val="clear" w:color="auto" w:fill="auto"/>
            <w:noWrap/>
            <w:vAlign w:val="bottom"/>
            <w:hideMark/>
          </w:tcPr>
          <w:p w14:paraId="76149732" w14:textId="77777777" w:rsidR="009F68B3" w:rsidRPr="003043B8" w:rsidRDefault="009F68B3" w:rsidP="00C63A79">
            <w:pPr>
              <w:rPr>
                <w:rFonts w:ascii="Verdana" w:hAnsi="Verdana"/>
                <w:sz w:val="20"/>
                <w:szCs w:val="20"/>
              </w:rPr>
            </w:pPr>
            <w:r>
              <w:rPr>
                <w:rFonts w:ascii="Verdana" w:hAnsi="Verdana" w:cs="Calibri"/>
                <w:b/>
                <w:bCs/>
                <w:color w:val="000000"/>
                <w:sz w:val="22"/>
                <w:szCs w:val="22"/>
                <w:lang w:val="sv-FI"/>
              </w:rPr>
              <w:t>Undervisningstimmar</w:t>
            </w:r>
            <w:r>
              <w:rPr>
                <w:rFonts w:ascii="Verdana" w:hAnsi="Verdana" w:cs="Calibri"/>
                <w:b/>
                <w:bCs/>
                <w:color w:val="FF0000"/>
                <w:sz w:val="22"/>
                <w:szCs w:val="22"/>
                <w:lang w:val="sv-FI"/>
              </w:rPr>
              <w:t>*</w:t>
            </w:r>
          </w:p>
        </w:tc>
      </w:tr>
      <w:tr w:rsidR="009F68B3" w:rsidRPr="003043B8" w14:paraId="28B6B968" w14:textId="77777777" w:rsidTr="2D007955">
        <w:trPr>
          <w:trHeight w:val="315"/>
        </w:trPr>
        <w:tc>
          <w:tcPr>
            <w:tcW w:w="2316" w:type="dxa"/>
            <w:tcBorders>
              <w:top w:val="nil"/>
              <w:left w:val="nil"/>
              <w:bottom w:val="nil"/>
              <w:right w:val="nil"/>
            </w:tcBorders>
            <w:shd w:val="clear" w:color="auto" w:fill="auto"/>
            <w:noWrap/>
            <w:vAlign w:val="bottom"/>
            <w:hideMark/>
          </w:tcPr>
          <w:p w14:paraId="64A4496E" w14:textId="77777777" w:rsidR="009F68B3" w:rsidRPr="003043B8" w:rsidRDefault="009F68B3" w:rsidP="00C63A79">
            <w:pPr>
              <w:rPr>
                <w:rFonts w:ascii="Verdana" w:hAnsi="Verdana"/>
                <w:color w:val="000000"/>
                <w:sz w:val="20"/>
                <w:szCs w:val="20"/>
              </w:rPr>
            </w:pPr>
            <w:r>
              <w:rPr>
                <w:rFonts w:ascii="Verdana" w:hAnsi="Verdana"/>
                <w:color w:val="000000"/>
                <w:sz w:val="20"/>
                <w:szCs w:val="20"/>
                <w:lang w:val="sv-FI"/>
              </w:rPr>
              <w:t>Närundervisning: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7501D" w14:textId="113E2EFE" w:rsidR="009F68B3" w:rsidRPr="003043B8" w:rsidRDefault="00546281" w:rsidP="00E63E02">
            <w:pPr>
              <w:rPr>
                <w:rFonts w:ascii="Verdana" w:hAnsi="Verdana"/>
                <w:color w:val="000000"/>
                <w:sz w:val="20"/>
                <w:szCs w:val="20"/>
              </w:rPr>
            </w:pPr>
            <w:r>
              <w:rPr>
                <w:rFonts w:ascii="Verdana" w:hAnsi="Verdana"/>
                <w:color w:val="000000"/>
                <w:sz w:val="20"/>
                <w:szCs w:val="20"/>
                <w:lang w:val="sv-FI"/>
              </w:rPr>
              <w:t>6</w:t>
            </w:r>
          </w:p>
        </w:tc>
        <w:tc>
          <w:tcPr>
            <w:tcW w:w="7300" w:type="dxa"/>
            <w:vMerge w:val="restart"/>
            <w:tcBorders>
              <w:top w:val="nil"/>
              <w:left w:val="nil"/>
            </w:tcBorders>
            <w:shd w:val="clear" w:color="auto" w:fill="auto"/>
            <w:noWrap/>
            <w:vAlign w:val="bottom"/>
            <w:hideMark/>
          </w:tcPr>
          <w:p w14:paraId="08A06AD7" w14:textId="7B906672" w:rsidR="009F68B3" w:rsidRPr="003043B8" w:rsidRDefault="2DFBCAB1" w:rsidP="727691EF">
            <w:pPr>
              <w:rPr>
                <w:rFonts w:ascii="Verdana" w:hAnsi="Verdana"/>
                <w:sz w:val="20"/>
                <w:szCs w:val="20"/>
              </w:rPr>
            </w:pPr>
            <w:r>
              <w:rPr>
                <w:rFonts w:ascii="Verdana" w:hAnsi="Verdana"/>
                <w:color w:val="808080"/>
                <w:sz w:val="20"/>
                <w:szCs w:val="20"/>
                <w:lang w:val="sv-FI"/>
              </w:rPr>
              <w:t>Anteckna närundervisningens och distansundervisningens timmar i fälten. Obs! Med distansundervisning avses arbetstiden som utbildaren använt i undervisningen. Undervisningstimme = 45 minuter.</w:t>
            </w:r>
          </w:p>
          <w:p w14:paraId="57004D83" w14:textId="1BCD2065" w:rsidR="009F68B3" w:rsidRPr="002B13A6" w:rsidRDefault="009F68B3" w:rsidP="727691EF">
            <w:pPr>
              <w:rPr>
                <w:color w:val="808080"/>
              </w:rPr>
            </w:pPr>
          </w:p>
          <w:p w14:paraId="40B9E52D" w14:textId="48A9307A" w:rsidR="009F68B3" w:rsidRPr="002B13A6" w:rsidRDefault="009F68B3" w:rsidP="727691EF">
            <w:pPr>
              <w:rPr>
                <w:color w:val="808080"/>
              </w:rPr>
            </w:pPr>
          </w:p>
          <w:p w14:paraId="32BA5394" w14:textId="6B511D9A" w:rsidR="009F68B3" w:rsidRPr="002B13A6" w:rsidRDefault="009F68B3" w:rsidP="727691EF">
            <w:pPr>
              <w:rPr>
                <w:color w:val="808080"/>
              </w:rPr>
            </w:pPr>
          </w:p>
        </w:tc>
      </w:tr>
      <w:tr w:rsidR="009F68B3" w:rsidRPr="003043B8" w14:paraId="2D29F268" w14:textId="77777777" w:rsidTr="2D007955">
        <w:trPr>
          <w:trHeight w:val="300"/>
        </w:trPr>
        <w:tc>
          <w:tcPr>
            <w:tcW w:w="2316" w:type="dxa"/>
            <w:tcBorders>
              <w:top w:val="nil"/>
              <w:left w:val="nil"/>
              <w:bottom w:val="nil"/>
              <w:right w:val="nil"/>
            </w:tcBorders>
            <w:shd w:val="clear" w:color="auto" w:fill="auto"/>
            <w:noWrap/>
            <w:vAlign w:val="bottom"/>
            <w:hideMark/>
          </w:tcPr>
          <w:p w14:paraId="0E566740" w14:textId="04F19C4F" w:rsidR="009F68B3" w:rsidRPr="002B13A6" w:rsidRDefault="2DFBCAB1" w:rsidP="727691EF">
            <w:pPr>
              <w:rPr>
                <w:rFonts w:ascii="Verdana" w:hAnsi="Verdana"/>
                <w:color w:val="000000"/>
                <w:sz w:val="20"/>
                <w:szCs w:val="20"/>
              </w:rPr>
            </w:pPr>
            <w:r>
              <w:rPr>
                <w:rFonts w:ascii="Verdana" w:hAnsi="Verdana"/>
                <w:color w:val="000000"/>
                <w:sz w:val="20"/>
                <w:szCs w:val="20"/>
                <w:lang w:val="sv-FI"/>
              </w:rPr>
              <w:t>Distansundervisning:</w:t>
            </w:r>
          </w:p>
          <w:p w14:paraId="1B784BA4" w14:textId="551B1E2C" w:rsidR="009F68B3" w:rsidRPr="002B13A6" w:rsidRDefault="009F68B3" w:rsidP="727691EF">
            <w:pPr>
              <w:rPr>
                <w:color w:val="000000"/>
              </w:rPr>
            </w:pPr>
          </w:p>
          <w:p w14:paraId="1579B77F" w14:textId="24D63626" w:rsidR="009F68B3" w:rsidRPr="003043B8" w:rsidRDefault="458C8C17" w:rsidP="727691EF">
            <w:pPr>
              <w:rPr>
                <w:color w:val="000000"/>
              </w:rPr>
            </w:pPr>
            <w:r>
              <w:rPr>
                <w:color w:val="000000"/>
                <w:lang w:val="sv-FI"/>
              </w:rPr>
              <w:t xml:space="preserve">Grupparbeten:  ____ </w:t>
            </w:r>
          </w:p>
        </w:tc>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5DAB6C7B" w14:textId="199D739C" w:rsidR="009F68B3" w:rsidRPr="003043B8" w:rsidRDefault="009F68B3" w:rsidP="00C63A79">
            <w:pPr>
              <w:rPr>
                <w:rFonts w:ascii="Verdana" w:hAnsi="Verdana"/>
                <w:color w:val="000000"/>
                <w:sz w:val="20"/>
                <w:szCs w:val="20"/>
              </w:rPr>
            </w:pPr>
          </w:p>
        </w:tc>
        <w:tc>
          <w:tcPr>
            <w:tcW w:w="7300" w:type="dxa"/>
            <w:vMerge/>
            <w:noWrap/>
            <w:vAlign w:val="bottom"/>
            <w:hideMark/>
          </w:tcPr>
          <w:p w14:paraId="02EB378F" w14:textId="77777777" w:rsidR="009F68B3" w:rsidRPr="003043B8" w:rsidRDefault="009F68B3" w:rsidP="00C63A79">
            <w:pPr>
              <w:rPr>
                <w:rFonts w:ascii="Verdana" w:hAnsi="Verdana"/>
                <w:sz w:val="20"/>
                <w:szCs w:val="20"/>
              </w:rPr>
            </w:pPr>
          </w:p>
        </w:tc>
      </w:tr>
      <w:tr w:rsidR="009F68B3" w:rsidRPr="003043B8" w14:paraId="701EA4F7" w14:textId="77777777" w:rsidTr="2D007955">
        <w:trPr>
          <w:trHeight w:val="567"/>
        </w:trPr>
        <w:tc>
          <w:tcPr>
            <w:tcW w:w="10759" w:type="dxa"/>
            <w:gridSpan w:val="3"/>
            <w:tcBorders>
              <w:top w:val="nil"/>
              <w:left w:val="nil"/>
              <w:right w:val="nil"/>
            </w:tcBorders>
            <w:shd w:val="clear" w:color="auto" w:fill="auto"/>
            <w:noWrap/>
            <w:vAlign w:val="bottom"/>
            <w:hideMark/>
          </w:tcPr>
          <w:p w14:paraId="3AAAE0EA" w14:textId="77777777" w:rsidR="009F68B3" w:rsidRPr="003043B8" w:rsidRDefault="009F68B3" w:rsidP="00C63A79">
            <w:pPr>
              <w:rPr>
                <w:rFonts w:ascii="Verdana" w:hAnsi="Verdana"/>
                <w:sz w:val="20"/>
                <w:szCs w:val="20"/>
              </w:rPr>
            </w:pPr>
            <w:proofErr w:type="spellStart"/>
            <w:r>
              <w:rPr>
                <w:rFonts w:ascii="Verdana" w:hAnsi="Verdana" w:cs="Calibri"/>
                <w:b/>
                <w:bCs/>
                <w:color w:val="000000"/>
                <w:sz w:val="22"/>
                <w:szCs w:val="22"/>
                <w:lang w:val="sv-FI"/>
              </w:rPr>
              <w:t>Inlärningsuppgifter</w:t>
            </w:r>
            <w:proofErr w:type="spellEnd"/>
          </w:p>
        </w:tc>
      </w:tr>
      <w:tr w:rsidR="00C63A79" w:rsidRPr="00927D57" w14:paraId="17E478EC" w14:textId="77777777" w:rsidTr="005D2599">
        <w:trPr>
          <w:trHeight w:val="840"/>
        </w:trPr>
        <w:tc>
          <w:tcPr>
            <w:tcW w:w="10759"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163BC84" w14:textId="5252DAE5" w:rsidR="00C63A79" w:rsidRPr="00546281" w:rsidRDefault="00952DBA" w:rsidP="00C63A79">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Delta i diskussionen under den första utbildningskvällen, bekanta sig med avdelningens beredskapsplan som en mellanuppgift, delta i bordspelsövningen som representant för avdelningen och reflektera över svaren som hör till uppgifterna.</w:t>
            </w:r>
          </w:p>
        </w:tc>
      </w:tr>
      <w:tr w:rsidR="009F68B3" w:rsidRPr="00151469" w14:paraId="02E2BF29" w14:textId="77777777" w:rsidTr="2D007955">
        <w:trPr>
          <w:trHeight w:val="567"/>
        </w:trPr>
        <w:tc>
          <w:tcPr>
            <w:tcW w:w="10759" w:type="dxa"/>
            <w:gridSpan w:val="3"/>
            <w:tcBorders>
              <w:top w:val="nil"/>
              <w:left w:val="nil"/>
              <w:right w:val="nil"/>
            </w:tcBorders>
            <w:shd w:val="clear" w:color="auto" w:fill="auto"/>
            <w:noWrap/>
            <w:vAlign w:val="bottom"/>
            <w:hideMark/>
          </w:tcPr>
          <w:p w14:paraId="084177FB" w14:textId="77777777" w:rsidR="00E96F0C" w:rsidRDefault="00E96F0C" w:rsidP="00C63A79">
            <w:pPr>
              <w:rPr>
                <w:rFonts w:ascii="Verdana" w:hAnsi="Verdana" w:cs="Calibri"/>
                <w:b/>
                <w:bCs/>
                <w:color w:val="000000"/>
                <w:sz w:val="22"/>
                <w:szCs w:val="22"/>
              </w:rPr>
            </w:pPr>
          </w:p>
          <w:p w14:paraId="0F2C9172" w14:textId="2C366FA4" w:rsidR="00E96F0C" w:rsidRPr="0096494E" w:rsidRDefault="00E96F0C" w:rsidP="00C63A79">
            <w:pPr>
              <w:rPr>
                <w:rFonts w:ascii="Verdana" w:hAnsi="Verdana" w:cs="Calibri"/>
                <w:b/>
                <w:bCs/>
                <w:sz w:val="22"/>
                <w:szCs w:val="22"/>
              </w:rPr>
            </w:pPr>
            <w:r>
              <w:rPr>
                <w:rFonts w:ascii="Verdana" w:hAnsi="Verdana" w:cs="Calibri"/>
                <w:b/>
                <w:bCs/>
                <w:color w:val="000000"/>
                <w:sz w:val="22"/>
                <w:szCs w:val="22"/>
                <w:lang w:val="sv-FI"/>
              </w:rPr>
              <w:t xml:space="preserve">Undervisningsmetoder som används </w:t>
            </w:r>
            <w:r>
              <w:rPr>
                <w:rFonts w:ascii="Verdana" w:hAnsi="Verdana" w:cs="Calibri"/>
                <w:b/>
                <w:bCs/>
                <w:sz w:val="22"/>
                <w:szCs w:val="22"/>
                <w:lang w:val="sv-F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9"/>
            </w:tblGrid>
            <w:tr w:rsidR="003E6DFF" w:rsidRPr="00927D57" w14:paraId="60BD331D" w14:textId="77777777" w:rsidTr="002B13A6">
              <w:tc>
                <w:tcPr>
                  <w:tcW w:w="10679" w:type="dxa"/>
                  <w:shd w:val="clear" w:color="auto" w:fill="auto"/>
                </w:tcPr>
                <w:p w14:paraId="086CB548" w14:textId="6B05E3B3" w:rsidR="003E6DFF" w:rsidRPr="00546281" w:rsidRDefault="00952DBA" w:rsidP="00C63A79">
                  <w:pPr>
                    <w:rPr>
                      <w:rFonts w:ascii="Verdana" w:hAnsi="Verdana" w:cs="Calibri"/>
                      <w:b/>
                      <w:bCs/>
                      <w:color w:val="767171" w:themeColor="background2" w:themeShade="80"/>
                      <w:sz w:val="20"/>
                      <w:szCs w:val="20"/>
                    </w:rPr>
                  </w:pPr>
                  <w:r>
                    <w:rPr>
                      <w:rFonts w:ascii="Verdana" w:hAnsi="Verdana" w:cs="Calibri"/>
                      <w:color w:val="767171" w:themeColor="background2" w:themeShade="80"/>
                      <w:sz w:val="20"/>
                      <w:szCs w:val="20"/>
                      <w:lang w:val="sv-FI"/>
                    </w:rPr>
                    <w:t xml:space="preserve">Föreläsning, diskussion i par, självständigt arbete, diskussion, bedömning av avdelningens beredskap genom en </w:t>
                  </w:r>
                  <w:proofErr w:type="spellStart"/>
                  <w:r>
                    <w:rPr>
                      <w:rFonts w:ascii="Verdana" w:hAnsi="Verdana" w:cs="Calibri"/>
                      <w:color w:val="767171" w:themeColor="background2" w:themeShade="80"/>
                      <w:sz w:val="20"/>
                      <w:szCs w:val="20"/>
                      <w:lang w:val="sv-FI"/>
                    </w:rPr>
                    <w:t>case</w:t>
                  </w:r>
                  <w:proofErr w:type="spellEnd"/>
                  <w:r>
                    <w:rPr>
                      <w:rFonts w:ascii="Verdana" w:hAnsi="Verdana" w:cs="Calibri"/>
                      <w:color w:val="767171" w:themeColor="background2" w:themeShade="80"/>
                      <w:sz w:val="20"/>
                      <w:szCs w:val="20"/>
                      <w:lang w:val="sv-FI"/>
                    </w:rPr>
                    <w:t xml:space="preserve">-övning. </w:t>
                  </w:r>
                </w:p>
                <w:p w14:paraId="5947DDBF" w14:textId="77777777" w:rsidR="003E6DFF" w:rsidRPr="002B13A6" w:rsidRDefault="003E6DFF" w:rsidP="00C63A79">
                  <w:pPr>
                    <w:rPr>
                      <w:rFonts w:ascii="Verdana" w:hAnsi="Verdana" w:cs="Calibri"/>
                      <w:b/>
                      <w:bCs/>
                      <w:color w:val="000000"/>
                      <w:sz w:val="22"/>
                      <w:szCs w:val="22"/>
                    </w:rPr>
                  </w:pPr>
                </w:p>
                <w:p w14:paraId="65BB6276" w14:textId="4D733F15" w:rsidR="003E6DFF" w:rsidRPr="002B13A6" w:rsidRDefault="003E6DFF" w:rsidP="00C63A79">
                  <w:pPr>
                    <w:rPr>
                      <w:rFonts w:ascii="Verdana" w:hAnsi="Verdana" w:cs="Calibri"/>
                      <w:b/>
                      <w:bCs/>
                      <w:color w:val="000000"/>
                      <w:sz w:val="22"/>
                      <w:szCs w:val="22"/>
                    </w:rPr>
                  </w:pPr>
                </w:p>
              </w:tc>
            </w:tr>
          </w:tbl>
          <w:p w14:paraId="0D0F7B35" w14:textId="26D74B61" w:rsidR="00E96F0C" w:rsidRDefault="00E96F0C" w:rsidP="00C63A79">
            <w:pPr>
              <w:rPr>
                <w:rFonts w:ascii="Verdana" w:hAnsi="Verdana" w:cs="Calibri"/>
                <w:b/>
                <w:bCs/>
                <w:color w:val="000000"/>
                <w:sz w:val="22"/>
                <w:szCs w:val="22"/>
              </w:rPr>
            </w:pPr>
          </w:p>
          <w:p w14:paraId="101F0839" w14:textId="3AEC0F30" w:rsidR="009F68B3" w:rsidRPr="003043B8" w:rsidRDefault="009F68B3" w:rsidP="00C63A79">
            <w:pPr>
              <w:rPr>
                <w:rFonts w:ascii="Verdana" w:hAnsi="Verdana"/>
                <w:sz w:val="20"/>
                <w:szCs w:val="20"/>
              </w:rPr>
            </w:pPr>
            <w:r>
              <w:rPr>
                <w:rFonts w:ascii="Verdana" w:hAnsi="Verdana" w:cs="Calibri"/>
                <w:b/>
                <w:bCs/>
                <w:color w:val="000000"/>
                <w:sz w:val="22"/>
                <w:szCs w:val="22"/>
                <w:lang w:val="sv-FI"/>
              </w:rPr>
              <w:t>Prestationer som krävs och bedömning</w:t>
            </w:r>
          </w:p>
        </w:tc>
      </w:tr>
      <w:tr w:rsidR="00C63A79" w:rsidRPr="00927D57" w14:paraId="690F3C9F" w14:textId="77777777" w:rsidTr="2D007955">
        <w:trPr>
          <w:trHeight w:val="825"/>
        </w:trPr>
        <w:tc>
          <w:tcPr>
            <w:tcW w:w="107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F1C2D4" w14:textId="5BFD4C40" w:rsidR="00C63A79" w:rsidRPr="00546281" w:rsidRDefault="00952DBA" w:rsidP="00C63A79">
            <w:pPr>
              <w:rPr>
                <w:rFonts w:ascii="Verdana" w:hAnsi="Verdana"/>
                <w:color w:val="767171" w:themeColor="background2" w:themeShade="80"/>
                <w:sz w:val="20"/>
                <w:szCs w:val="20"/>
              </w:rPr>
            </w:pPr>
            <w:r>
              <w:rPr>
                <w:rFonts w:ascii="Verdana" w:hAnsi="Verdana"/>
                <w:color w:val="767171" w:themeColor="background2" w:themeShade="80"/>
                <w:sz w:val="20"/>
                <w:szCs w:val="20"/>
                <w:lang w:val="sv-FI"/>
              </w:rPr>
              <w:t>Delta i båda utbildningskvällarna, göra mellanuppgiften och aktivt delta i övningen.</w:t>
            </w:r>
          </w:p>
        </w:tc>
      </w:tr>
      <w:tr w:rsidR="009F68B3" w:rsidRPr="003043B8" w14:paraId="05732D89" w14:textId="77777777" w:rsidTr="2D007955">
        <w:trPr>
          <w:trHeight w:val="567"/>
        </w:trPr>
        <w:tc>
          <w:tcPr>
            <w:tcW w:w="10759" w:type="dxa"/>
            <w:gridSpan w:val="3"/>
            <w:tcBorders>
              <w:top w:val="nil"/>
              <w:left w:val="nil"/>
              <w:right w:val="nil"/>
            </w:tcBorders>
            <w:shd w:val="clear" w:color="auto" w:fill="auto"/>
            <w:vAlign w:val="bottom"/>
            <w:hideMark/>
          </w:tcPr>
          <w:p w14:paraId="10BE74E0" w14:textId="77777777" w:rsidR="009F68B3" w:rsidRPr="003043B8" w:rsidRDefault="009F68B3" w:rsidP="00C63A79">
            <w:pPr>
              <w:rPr>
                <w:rFonts w:ascii="Verdana" w:hAnsi="Verdana"/>
                <w:sz w:val="20"/>
                <w:szCs w:val="20"/>
              </w:rPr>
            </w:pPr>
            <w:r>
              <w:rPr>
                <w:rFonts w:ascii="Verdana" w:hAnsi="Verdana" w:cs="Calibri"/>
                <w:b/>
                <w:bCs/>
                <w:color w:val="000000"/>
                <w:sz w:val="22"/>
                <w:szCs w:val="22"/>
                <w:lang w:val="sv-FI"/>
              </w:rPr>
              <w:t>Licenser eller rättigheter</w:t>
            </w:r>
          </w:p>
        </w:tc>
      </w:tr>
      <w:tr w:rsidR="00C63A79" w:rsidRPr="00151469" w14:paraId="051F5A0E" w14:textId="77777777" w:rsidTr="005D2599">
        <w:trPr>
          <w:trHeight w:val="674"/>
        </w:trPr>
        <w:tc>
          <w:tcPr>
            <w:tcW w:w="10759"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21B303F" w14:textId="6FF896FE" w:rsidR="00C63A79" w:rsidRPr="002B13A6" w:rsidRDefault="00952DBA" w:rsidP="00C63A79">
            <w:pPr>
              <w:rPr>
                <w:rFonts w:ascii="Verdana" w:hAnsi="Verdana"/>
                <w:color w:val="808080"/>
                <w:sz w:val="20"/>
                <w:szCs w:val="20"/>
              </w:rPr>
            </w:pPr>
            <w:r>
              <w:rPr>
                <w:rFonts w:ascii="Verdana" w:hAnsi="Verdana"/>
                <w:color w:val="808080"/>
                <w:sz w:val="20"/>
                <w:szCs w:val="20"/>
                <w:lang w:val="sv-FI"/>
              </w:rPr>
              <w:t>-</w:t>
            </w:r>
          </w:p>
        </w:tc>
      </w:tr>
      <w:tr w:rsidR="009F68B3" w:rsidRPr="003043B8" w14:paraId="24014B69" w14:textId="77777777" w:rsidTr="2D007955">
        <w:trPr>
          <w:trHeight w:val="567"/>
        </w:trPr>
        <w:tc>
          <w:tcPr>
            <w:tcW w:w="10759" w:type="dxa"/>
            <w:gridSpan w:val="3"/>
            <w:tcBorders>
              <w:top w:val="nil"/>
              <w:left w:val="nil"/>
              <w:right w:val="nil"/>
            </w:tcBorders>
            <w:shd w:val="clear" w:color="auto" w:fill="auto"/>
            <w:noWrap/>
            <w:vAlign w:val="bottom"/>
            <w:hideMark/>
          </w:tcPr>
          <w:p w14:paraId="4D97AAE9" w14:textId="77777777" w:rsidR="009F68B3" w:rsidRPr="003043B8" w:rsidRDefault="009F68B3" w:rsidP="00C63A79">
            <w:pPr>
              <w:rPr>
                <w:rFonts w:ascii="Verdana" w:hAnsi="Verdana"/>
                <w:sz w:val="20"/>
                <w:szCs w:val="20"/>
              </w:rPr>
            </w:pPr>
            <w:r>
              <w:rPr>
                <w:rFonts w:ascii="Verdana" w:hAnsi="Verdana" w:cs="Calibri"/>
                <w:b/>
                <w:bCs/>
                <w:color w:val="000000"/>
                <w:sz w:val="22"/>
                <w:szCs w:val="22"/>
                <w:lang w:val="sv-FI"/>
              </w:rPr>
              <w:t>Krav på upprätthållande av färdigheter</w:t>
            </w:r>
          </w:p>
        </w:tc>
      </w:tr>
      <w:tr w:rsidR="00C63A79" w:rsidRPr="00151469" w14:paraId="01FD24BB" w14:textId="77777777" w:rsidTr="2D007955">
        <w:trPr>
          <w:trHeight w:val="825"/>
        </w:trPr>
        <w:tc>
          <w:tcPr>
            <w:tcW w:w="107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F40565A" w14:textId="6AFD405F" w:rsidR="00C63A79" w:rsidRPr="003043B8" w:rsidRDefault="00952DBA" w:rsidP="00C63A79">
            <w:pPr>
              <w:rPr>
                <w:rFonts w:ascii="Verdana" w:hAnsi="Verdana"/>
                <w:color w:val="000000"/>
                <w:sz w:val="20"/>
                <w:szCs w:val="20"/>
              </w:rPr>
            </w:pPr>
            <w:r>
              <w:rPr>
                <w:rFonts w:ascii="Verdana" w:hAnsi="Verdana"/>
                <w:color w:val="000000"/>
                <w:sz w:val="20"/>
                <w:szCs w:val="20"/>
                <w:lang w:val="sv-FI"/>
              </w:rPr>
              <w:t>-</w:t>
            </w:r>
          </w:p>
        </w:tc>
      </w:tr>
      <w:tr w:rsidR="009F68B3" w:rsidRPr="003043B8" w14:paraId="6A9FC886" w14:textId="77777777" w:rsidTr="2D007955">
        <w:trPr>
          <w:trHeight w:val="567"/>
        </w:trPr>
        <w:tc>
          <w:tcPr>
            <w:tcW w:w="10759" w:type="dxa"/>
            <w:gridSpan w:val="3"/>
            <w:tcBorders>
              <w:top w:val="nil"/>
              <w:left w:val="nil"/>
              <w:right w:val="nil"/>
            </w:tcBorders>
            <w:shd w:val="clear" w:color="auto" w:fill="auto"/>
            <w:noWrap/>
            <w:vAlign w:val="bottom"/>
            <w:hideMark/>
          </w:tcPr>
          <w:p w14:paraId="0163DD44" w14:textId="77777777" w:rsidR="009F68B3" w:rsidRPr="003043B8" w:rsidRDefault="009F68B3" w:rsidP="00C63A79">
            <w:pPr>
              <w:rPr>
                <w:rFonts w:ascii="Verdana" w:hAnsi="Verdana"/>
                <w:sz w:val="20"/>
                <w:szCs w:val="20"/>
              </w:rPr>
            </w:pPr>
            <w:r>
              <w:rPr>
                <w:rFonts w:ascii="Verdana" w:hAnsi="Verdana" w:cs="Calibri"/>
                <w:b/>
                <w:bCs/>
                <w:color w:val="000000"/>
                <w:sz w:val="22"/>
                <w:szCs w:val="22"/>
                <w:lang w:val="sv-FI"/>
              </w:rPr>
              <w:t>Litteratur och material för deltagaren</w:t>
            </w:r>
            <w:r>
              <w:rPr>
                <w:rFonts w:ascii="Verdana" w:hAnsi="Verdana" w:cs="Calibri"/>
                <w:b/>
                <w:bCs/>
                <w:color w:val="FF0000"/>
                <w:sz w:val="22"/>
                <w:szCs w:val="22"/>
                <w:lang w:val="sv-FI"/>
              </w:rPr>
              <w:t>*</w:t>
            </w:r>
          </w:p>
        </w:tc>
      </w:tr>
      <w:tr w:rsidR="00C63A79" w:rsidRPr="00927D57" w14:paraId="55071C2B" w14:textId="77777777" w:rsidTr="2D007955">
        <w:trPr>
          <w:trHeight w:val="840"/>
        </w:trPr>
        <w:tc>
          <w:tcPr>
            <w:tcW w:w="107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ED6AA6D" w14:textId="1EA89FE2" w:rsidR="00C63A79" w:rsidRPr="00546281" w:rsidRDefault="00952DBA" w:rsidP="009F68B3">
            <w:pPr>
              <w:tabs>
                <w:tab w:val="left" w:pos="2095"/>
              </w:tabs>
              <w:rPr>
                <w:rFonts w:ascii="Verdana" w:hAnsi="Verdana"/>
                <w:color w:val="767171" w:themeColor="background2" w:themeShade="80"/>
                <w:sz w:val="20"/>
                <w:szCs w:val="20"/>
              </w:rPr>
            </w:pPr>
            <w:r>
              <w:rPr>
                <w:rFonts w:ascii="Verdana" w:hAnsi="Verdana"/>
                <w:color w:val="767171" w:themeColor="background2" w:themeShade="80"/>
                <w:sz w:val="20"/>
                <w:szCs w:val="20"/>
                <w:lang w:val="sv-FI"/>
              </w:rPr>
              <w:t xml:space="preserve">Avdelningens beredskapsplan, </w:t>
            </w:r>
            <w:proofErr w:type="spellStart"/>
            <w:r>
              <w:rPr>
                <w:rFonts w:ascii="Verdana" w:hAnsi="Verdana"/>
                <w:color w:val="767171" w:themeColor="background2" w:themeShade="80"/>
                <w:sz w:val="20"/>
                <w:szCs w:val="20"/>
                <w:lang w:val="sv-FI"/>
              </w:rPr>
              <w:t>Powerpoint-presentation</w:t>
            </w:r>
            <w:proofErr w:type="spellEnd"/>
            <w:r>
              <w:rPr>
                <w:rFonts w:ascii="Verdana" w:hAnsi="Verdana"/>
                <w:color w:val="767171" w:themeColor="background2" w:themeShade="80"/>
                <w:sz w:val="20"/>
                <w:szCs w:val="20"/>
                <w:lang w:val="sv-FI"/>
              </w:rPr>
              <w:t xml:space="preserve"> som delas ut till deltagaren efter utbildningen.</w:t>
            </w:r>
          </w:p>
        </w:tc>
      </w:tr>
      <w:tr w:rsidR="009F68B3" w:rsidRPr="003043B8" w14:paraId="0AC805A5" w14:textId="77777777" w:rsidTr="2D007955">
        <w:trPr>
          <w:trHeight w:val="567"/>
        </w:trPr>
        <w:tc>
          <w:tcPr>
            <w:tcW w:w="10759" w:type="dxa"/>
            <w:gridSpan w:val="3"/>
            <w:tcBorders>
              <w:top w:val="nil"/>
              <w:left w:val="nil"/>
              <w:right w:val="nil"/>
            </w:tcBorders>
            <w:shd w:val="clear" w:color="auto" w:fill="auto"/>
            <w:noWrap/>
            <w:vAlign w:val="bottom"/>
            <w:hideMark/>
          </w:tcPr>
          <w:p w14:paraId="7A30A938" w14:textId="77777777" w:rsidR="003E2B57" w:rsidRDefault="003E2B57" w:rsidP="00C63A79">
            <w:pPr>
              <w:rPr>
                <w:rFonts w:ascii="Verdana" w:hAnsi="Verdana" w:cs="Calibri"/>
                <w:b/>
                <w:bCs/>
                <w:color w:val="000000"/>
                <w:sz w:val="22"/>
                <w:szCs w:val="22"/>
                <w:lang w:val="sv-FI"/>
              </w:rPr>
            </w:pPr>
          </w:p>
          <w:p w14:paraId="13F50362" w14:textId="77777777" w:rsidR="003E2B57" w:rsidRDefault="003E2B57" w:rsidP="00C63A79">
            <w:pPr>
              <w:rPr>
                <w:rFonts w:ascii="Verdana" w:hAnsi="Verdana" w:cs="Calibri"/>
                <w:b/>
                <w:bCs/>
                <w:color w:val="000000"/>
                <w:sz w:val="22"/>
                <w:szCs w:val="22"/>
                <w:lang w:val="sv-FI"/>
              </w:rPr>
            </w:pPr>
          </w:p>
          <w:p w14:paraId="52536B87" w14:textId="77777777" w:rsidR="003E2B57" w:rsidRDefault="003E2B57" w:rsidP="00C63A79">
            <w:pPr>
              <w:rPr>
                <w:rFonts w:ascii="Verdana" w:hAnsi="Verdana" w:cs="Calibri"/>
                <w:b/>
                <w:bCs/>
                <w:color w:val="000000"/>
                <w:sz w:val="22"/>
                <w:szCs w:val="22"/>
                <w:lang w:val="sv-FI"/>
              </w:rPr>
            </w:pPr>
          </w:p>
          <w:p w14:paraId="6E0C280B" w14:textId="398F87A4" w:rsidR="009F68B3" w:rsidRPr="003043B8" w:rsidRDefault="009F68B3" w:rsidP="00C63A79">
            <w:pPr>
              <w:rPr>
                <w:rFonts w:ascii="Verdana" w:hAnsi="Verdana"/>
                <w:sz w:val="20"/>
                <w:szCs w:val="20"/>
              </w:rPr>
            </w:pPr>
            <w:r>
              <w:rPr>
                <w:rFonts w:ascii="Verdana" w:hAnsi="Verdana" w:cs="Calibri"/>
                <w:b/>
                <w:bCs/>
                <w:color w:val="000000"/>
                <w:sz w:val="22"/>
                <w:szCs w:val="22"/>
                <w:lang w:val="sv-FI"/>
              </w:rPr>
              <w:lastRenderedPageBreak/>
              <w:t>Litteratur och material för utbildaren</w:t>
            </w:r>
            <w:r>
              <w:rPr>
                <w:rFonts w:ascii="Verdana" w:hAnsi="Verdana" w:cs="Calibri"/>
                <w:b/>
                <w:bCs/>
                <w:color w:val="FF0000"/>
                <w:sz w:val="22"/>
                <w:szCs w:val="22"/>
                <w:lang w:val="sv-FI"/>
              </w:rPr>
              <w:t>*</w:t>
            </w:r>
          </w:p>
        </w:tc>
      </w:tr>
      <w:tr w:rsidR="00C63A79" w:rsidRPr="00927D57" w14:paraId="3F77BF92" w14:textId="77777777" w:rsidTr="2D007955">
        <w:trPr>
          <w:trHeight w:val="840"/>
        </w:trPr>
        <w:tc>
          <w:tcPr>
            <w:tcW w:w="107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B3688D" w14:textId="45502102" w:rsidR="00C63A79" w:rsidRPr="003043B8" w:rsidRDefault="00952DBA" w:rsidP="00C63A79">
            <w:pPr>
              <w:rPr>
                <w:rFonts w:ascii="Verdana" w:hAnsi="Verdana"/>
                <w:color w:val="000000"/>
                <w:sz w:val="20"/>
                <w:szCs w:val="20"/>
              </w:rPr>
            </w:pPr>
            <w:r>
              <w:rPr>
                <w:rFonts w:ascii="Verdana" w:hAnsi="Verdana"/>
                <w:color w:val="808080"/>
                <w:sz w:val="20"/>
                <w:szCs w:val="20"/>
                <w:lang w:val="sv-FI"/>
              </w:rPr>
              <w:lastRenderedPageBreak/>
              <w:t>Utbildningsmodell, Powerpoint, utbildarens anvisning, intygsmall, utbildningsannonsens mall.</w:t>
            </w:r>
          </w:p>
        </w:tc>
      </w:tr>
      <w:tr w:rsidR="001E0105" w:rsidRPr="003043B8" w14:paraId="2E60D8FB" w14:textId="77777777" w:rsidTr="2D007955">
        <w:trPr>
          <w:trHeight w:val="567"/>
        </w:trPr>
        <w:tc>
          <w:tcPr>
            <w:tcW w:w="10759" w:type="dxa"/>
            <w:gridSpan w:val="3"/>
            <w:tcBorders>
              <w:top w:val="nil"/>
              <w:left w:val="nil"/>
              <w:right w:val="nil"/>
            </w:tcBorders>
            <w:shd w:val="clear" w:color="auto" w:fill="auto"/>
            <w:noWrap/>
            <w:vAlign w:val="bottom"/>
            <w:hideMark/>
          </w:tcPr>
          <w:p w14:paraId="19FF9E51" w14:textId="77777777" w:rsidR="001E0105" w:rsidRPr="003043B8" w:rsidRDefault="001E0105" w:rsidP="00C63A79">
            <w:pPr>
              <w:rPr>
                <w:rFonts w:ascii="Verdana" w:hAnsi="Verdana"/>
                <w:sz w:val="20"/>
                <w:szCs w:val="20"/>
              </w:rPr>
            </w:pPr>
            <w:r>
              <w:rPr>
                <w:rFonts w:ascii="Verdana" w:hAnsi="Verdana" w:cs="Calibri"/>
                <w:b/>
                <w:bCs/>
                <w:color w:val="000000"/>
                <w:sz w:val="22"/>
                <w:szCs w:val="22"/>
                <w:lang w:val="sv-FI"/>
              </w:rPr>
              <w:t>Annat som anknyter till utbildningen</w:t>
            </w:r>
          </w:p>
        </w:tc>
      </w:tr>
      <w:tr w:rsidR="00C63A79" w:rsidRPr="003043B8" w14:paraId="6A05A809" w14:textId="77777777" w:rsidTr="2D007955">
        <w:trPr>
          <w:trHeight w:val="492"/>
        </w:trPr>
        <w:tc>
          <w:tcPr>
            <w:tcW w:w="107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39BBE3" w14:textId="77777777" w:rsidR="00C63A79" w:rsidRDefault="00C63A79" w:rsidP="00C63A79">
            <w:pPr>
              <w:rPr>
                <w:rFonts w:ascii="Verdana" w:hAnsi="Verdana"/>
                <w:color w:val="000000"/>
                <w:sz w:val="20"/>
                <w:szCs w:val="20"/>
              </w:rPr>
            </w:pPr>
          </w:p>
          <w:p w14:paraId="41C8F396" w14:textId="77777777" w:rsidR="001E0105" w:rsidRDefault="001E0105" w:rsidP="00C63A79">
            <w:pPr>
              <w:rPr>
                <w:rFonts w:ascii="Verdana" w:hAnsi="Verdana"/>
                <w:color w:val="000000"/>
                <w:sz w:val="20"/>
                <w:szCs w:val="20"/>
              </w:rPr>
            </w:pPr>
          </w:p>
          <w:p w14:paraId="72A3D3EC" w14:textId="77777777" w:rsidR="001E0105" w:rsidRDefault="001E0105" w:rsidP="00C63A79">
            <w:pPr>
              <w:rPr>
                <w:rFonts w:ascii="Verdana" w:hAnsi="Verdana"/>
                <w:color w:val="000000"/>
                <w:sz w:val="20"/>
                <w:szCs w:val="20"/>
              </w:rPr>
            </w:pPr>
          </w:p>
          <w:p w14:paraId="0D0B940D" w14:textId="77777777" w:rsidR="001E0105" w:rsidRDefault="001E0105" w:rsidP="00C63A79">
            <w:pPr>
              <w:rPr>
                <w:rFonts w:ascii="Verdana" w:hAnsi="Verdana"/>
                <w:color w:val="000000"/>
                <w:sz w:val="20"/>
                <w:szCs w:val="20"/>
              </w:rPr>
            </w:pPr>
          </w:p>
          <w:p w14:paraId="0E27B00A" w14:textId="77777777" w:rsidR="001E0105" w:rsidRPr="003043B8" w:rsidRDefault="001E0105" w:rsidP="00C63A79">
            <w:pPr>
              <w:rPr>
                <w:rFonts w:ascii="Verdana" w:hAnsi="Verdana"/>
                <w:color w:val="000000"/>
                <w:sz w:val="20"/>
                <w:szCs w:val="20"/>
              </w:rPr>
            </w:pPr>
          </w:p>
        </w:tc>
      </w:tr>
    </w:tbl>
    <w:p w14:paraId="60061E4C" w14:textId="77777777" w:rsidR="004952CF" w:rsidRPr="003E2B57" w:rsidRDefault="004952CF" w:rsidP="00B42FA3">
      <w:pPr>
        <w:pStyle w:val="Default"/>
        <w:rPr>
          <w:sz w:val="20"/>
          <w:szCs w:val="20"/>
          <w:lang w:val="sv-FI"/>
        </w:rPr>
      </w:pPr>
    </w:p>
    <w:sectPr w:rsidR="004952CF" w:rsidRPr="003E2B57" w:rsidSect="00A47F6C">
      <w:headerReference w:type="default" r:id="rId11"/>
      <w:footerReference w:type="default" r:id="rId12"/>
      <w:type w:val="continuous"/>
      <w:pgSz w:w="11906" w:h="16838" w:code="9"/>
      <w:pgMar w:top="510" w:right="707" w:bottom="567" w:left="51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CCBF" w14:textId="77777777" w:rsidR="005D2599" w:rsidRDefault="005D2599" w:rsidP="003878C0">
      <w:r>
        <w:separator/>
      </w:r>
    </w:p>
  </w:endnote>
  <w:endnote w:type="continuationSeparator" w:id="0">
    <w:p w14:paraId="3427D98B" w14:textId="77777777" w:rsidR="005D2599" w:rsidRDefault="005D2599" w:rsidP="0038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SignaColumn-Light">
    <w:charset w:val="00"/>
    <w:family w:val="decorative"/>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B1D1" w14:textId="151AE115" w:rsidR="00A2201B" w:rsidRPr="001E0105" w:rsidRDefault="727691EF" w:rsidP="00535B08">
    <w:pPr>
      <w:pStyle w:val="Footer"/>
      <w:tabs>
        <w:tab w:val="clear" w:pos="4986"/>
        <w:tab w:val="clear" w:pos="9972"/>
        <w:tab w:val="left" w:pos="7668"/>
      </w:tabs>
      <w:rPr>
        <w:rFonts w:ascii="Verdana" w:hAnsi="Verdana"/>
        <w:sz w:val="18"/>
      </w:rPr>
    </w:pPr>
    <w:r>
      <w:rPr>
        <w:rFonts w:ascii="Verdana" w:hAnsi="Verdana"/>
        <w:sz w:val="18"/>
        <w:szCs w:val="18"/>
        <w:lang w:val="sv-FI"/>
      </w:rPr>
      <w:t xml:space="preserve">   </w:t>
    </w:r>
    <w:r>
      <w:rPr>
        <w:rFonts w:ascii="Verdana" w:hAnsi="Verdana"/>
        <w:noProof/>
        <w:lang w:val="sv-FI"/>
      </w:rPr>
      <w:drawing>
        <wp:inline distT="0" distB="0" distL="0" distR="0" wp14:anchorId="7523A513" wp14:editId="2CAA1CAD">
          <wp:extent cx="1524000" cy="586740"/>
          <wp:effectExtent l="0" t="0" r="0" b="0"/>
          <wp:docPr id="1" name="Picture 2031828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182877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86740"/>
                  </a:xfrm>
                  <a:prstGeom prst="rect">
                    <a:avLst/>
                  </a:prstGeom>
                  <a:noFill/>
                  <a:ln>
                    <a:noFill/>
                  </a:ln>
                </pic:spPr>
              </pic:pic>
            </a:graphicData>
          </a:graphic>
        </wp:inline>
      </w:drawing>
    </w:r>
    <w:r>
      <w:rPr>
        <w:rFonts w:ascii="Verdana" w:hAnsi="Verdana"/>
        <w:noProof/>
        <w:lang w:val="sv-FI"/>
      </w:rPr>
      <w:drawing>
        <wp:inline distT="0" distB="0" distL="0" distR="0" wp14:anchorId="357A42FA" wp14:editId="76BDB30B">
          <wp:extent cx="1181100" cy="601980"/>
          <wp:effectExtent l="0" t="0" r="0" b="0"/>
          <wp:docPr id="2" name="Picture 259828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82895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01980"/>
                  </a:xfrm>
                  <a:prstGeom prst="rect">
                    <a:avLst/>
                  </a:prstGeom>
                  <a:noFill/>
                  <a:ln>
                    <a:noFill/>
                  </a:ln>
                </pic:spPr>
              </pic:pic>
            </a:graphicData>
          </a:graphic>
        </wp:inline>
      </w:drawing>
    </w:r>
    <w:r>
      <w:rPr>
        <w:rFonts w:ascii="Verdana" w:hAnsi="Verdana"/>
        <w:sz w:val="18"/>
        <w:szCs w:val="18"/>
        <w:lang w:val="sv-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ED2B" w14:textId="77777777" w:rsidR="005D2599" w:rsidRDefault="005D2599" w:rsidP="003878C0">
      <w:r>
        <w:separator/>
      </w:r>
    </w:p>
  </w:footnote>
  <w:footnote w:type="continuationSeparator" w:id="0">
    <w:p w14:paraId="407D8ADB" w14:textId="77777777" w:rsidR="005D2599" w:rsidRDefault="005D2599" w:rsidP="0038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70" w:type="dxa"/>
        <w:right w:w="70" w:type="dxa"/>
      </w:tblCellMar>
      <w:tblLook w:val="0200" w:firstRow="0" w:lastRow="0" w:firstColumn="0" w:lastColumn="0" w:noHBand="1" w:noVBand="0"/>
    </w:tblPr>
    <w:tblGrid>
      <w:gridCol w:w="2746"/>
      <w:gridCol w:w="8092"/>
    </w:tblGrid>
    <w:tr w:rsidR="003878C0" w:rsidRPr="002A4F94" w14:paraId="44EAFD9C" w14:textId="77777777" w:rsidTr="727691EF">
      <w:trPr>
        <w:trHeight w:val="840"/>
      </w:trPr>
      <w:tc>
        <w:tcPr>
          <w:tcW w:w="2746" w:type="dxa"/>
          <w:tcBorders>
            <w:top w:val="single" w:sz="12" w:space="0" w:color="FF0000"/>
            <w:left w:val="single" w:sz="12" w:space="0" w:color="FF0000"/>
            <w:bottom w:val="single" w:sz="12" w:space="0" w:color="FF0000"/>
            <w:right w:val="single" w:sz="12" w:space="0" w:color="FF0000"/>
          </w:tcBorders>
          <w:shd w:val="clear" w:color="auto" w:fill="FF0000"/>
          <w:vAlign w:val="center"/>
        </w:tcPr>
        <w:p w14:paraId="4B94D5A5" w14:textId="77777777" w:rsidR="003878C0" w:rsidRPr="00A97FAE" w:rsidRDefault="003878C0" w:rsidP="00AA166E">
          <w:pPr>
            <w:tabs>
              <w:tab w:val="center" w:pos="1886"/>
            </w:tabs>
            <w:ind w:right="-430"/>
            <w:jc w:val="right"/>
            <w:rPr>
              <w:rFonts w:ascii="Verdana" w:hAnsi="Verdana" w:cs="Verdana"/>
              <w:b/>
              <w:bCs/>
              <w:sz w:val="32"/>
              <w:szCs w:val="32"/>
            </w:rPr>
          </w:pPr>
        </w:p>
      </w:tc>
      <w:tc>
        <w:tcPr>
          <w:tcW w:w="8092" w:type="dxa"/>
          <w:tcBorders>
            <w:top w:val="single" w:sz="12" w:space="0" w:color="FF0000"/>
            <w:left w:val="single" w:sz="12" w:space="0" w:color="FF0000"/>
            <w:bottom w:val="single" w:sz="12" w:space="0" w:color="FF0000"/>
            <w:right w:val="single" w:sz="12" w:space="0" w:color="FF0000"/>
          </w:tcBorders>
          <w:shd w:val="clear" w:color="auto" w:fill="FF0000"/>
          <w:vAlign w:val="center"/>
        </w:tcPr>
        <w:p w14:paraId="3DEEC669" w14:textId="5F4876ED" w:rsidR="003878C0" w:rsidRPr="003043B8" w:rsidRDefault="00927D57" w:rsidP="00AA166E">
          <w:pPr>
            <w:ind w:right="-430"/>
            <w:jc w:val="center"/>
            <w:rPr>
              <w:rFonts w:ascii="Verdana" w:hAnsi="Verdana" w:cs="Verdana"/>
              <w:b/>
              <w:bCs/>
              <w:sz w:val="32"/>
              <w:szCs w:val="32"/>
            </w:rPr>
          </w:pPr>
          <w:r>
            <w:rPr>
              <w:noProof/>
              <w:lang w:val="sv-FI"/>
            </w:rPr>
            <w:drawing>
              <wp:anchor distT="0" distB="0" distL="114300" distR="114300" simplePos="0" relativeHeight="251657728" behindDoc="0" locked="0" layoutInCell="1" allowOverlap="1" wp14:anchorId="54403CFE" wp14:editId="4B538CAC">
                <wp:simplePos x="0" y="0"/>
                <wp:positionH relativeFrom="column">
                  <wp:posOffset>3684270</wp:posOffset>
                </wp:positionH>
                <wp:positionV relativeFrom="paragraph">
                  <wp:posOffset>9525</wp:posOffset>
                </wp:positionV>
                <wp:extent cx="1399540" cy="548640"/>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548640"/>
                        </a:xfrm>
                        <a:prstGeom prst="rect">
                          <a:avLst/>
                        </a:prstGeom>
                        <a:noFill/>
                      </pic:spPr>
                    </pic:pic>
                  </a:graphicData>
                </a:graphic>
                <wp14:sizeRelH relativeFrom="page">
                  <wp14:pctWidth>0</wp14:pctWidth>
                </wp14:sizeRelH>
                <wp14:sizeRelV relativeFrom="page">
                  <wp14:pctHeight>0</wp14:pctHeight>
                </wp14:sizeRelV>
              </wp:anchor>
            </w:drawing>
          </w:r>
        </w:p>
      </w:tc>
    </w:tr>
  </w:tbl>
  <w:p w14:paraId="3656B9AB" w14:textId="77777777" w:rsidR="003878C0" w:rsidRPr="008C3648" w:rsidRDefault="003878C0" w:rsidP="008C3648">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CE2"/>
    <w:multiLevelType w:val="hybridMultilevel"/>
    <w:tmpl w:val="4D2035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020B12"/>
    <w:multiLevelType w:val="hybridMultilevel"/>
    <w:tmpl w:val="C64257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B46BF7"/>
    <w:multiLevelType w:val="hybridMultilevel"/>
    <w:tmpl w:val="71286C08"/>
    <w:lvl w:ilvl="0" w:tplc="DCD6B0EA">
      <w:start w:val="1"/>
      <w:numFmt w:val="bullet"/>
      <w:lvlText w:val="•"/>
      <w:lvlJc w:val="left"/>
      <w:pPr>
        <w:tabs>
          <w:tab w:val="num" w:pos="720"/>
        </w:tabs>
        <w:ind w:left="720" w:hanging="360"/>
      </w:pPr>
      <w:rPr>
        <w:rFonts w:ascii="Times" w:hAnsi="Times" w:hint="default"/>
      </w:rPr>
    </w:lvl>
    <w:lvl w:ilvl="1" w:tplc="6DB65C3E" w:tentative="1">
      <w:start w:val="1"/>
      <w:numFmt w:val="bullet"/>
      <w:lvlText w:val="•"/>
      <w:lvlJc w:val="left"/>
      <w:pPr>
        <w:tabs>
          <w:tab w:val="num" w:pos="1440"/>
        </w:tabs>
        <w:ind w:left="1440" w:hanging="360"/>
      </w:pPr>
      <w:rPr>
        <w:rFonts w:ascii="Times" w:hAnsi="Times" w:hint="default"/>
      </w:rPr>
    </w:lvl>
    <w:lvl w:ilvl="2" w:tplc="159441B6" w:tentative="1">
      <w:start w:val="1"/>
      <w:numFmt w:val="bullet"/>
      <w:lvlText w:val="•"/>
      <w:lvlJc w:val="left"/>
      <w:pPr>
        <w:tabs>
          <w:tab w:val="num" w:pos="2160"/>
        </w:tabs>
        <w:ind w:left="2160" w:hanging="360"/>
      </w:pPr>
      <w:rPr>
        <w:rFonts w:ascii="Times" w:hAnsi="Times" w:hint="default"/>
      </w:rPr>
    </w:lvl>
    <w:lvl w:ilvl="3" w:tplc="58A2C26A" w:tentative="1">
      <w:start w:val="1"/>
      <w:numFmt w:val="bullet"/>
      <w:lvlText w:val="•"/>
      <w:lvlJc w:val="left"/>
      <w:pPr>
        <w:tabs>
          <w:tab w:val="num" w:pos="2880"/>
        </w:tabs>
        <w:ind w:left="2880" w:hanging="360"/>
      </w:pPr>
      <w:rPr>
        <w:rFonts w:ascii="Times" w:hAnsi="Times" w:hint="default"/>
      </w:rPr>
    </w:lvl>
    <w:lvl w:ilvl="4" w:tplc="DCBCB42E" w:tentative="1">
      <w:start w:val="1"/>
      <w:numFmt w:val="bullet"/>
      <w:lvlText w:val="•"/>
      <w:lvlJc w:val="left"/>
      <w:pPr>
        <w:tabs>
          <w:tab w:val="num" w:pos="3600"/>
        </w:tabs>
        <w:ind w:left="3600" w:hanging="360"/>
      </w:pPr>
      <w:rPr>
        <w:rFonts w:ascii="Times" w:hAnsi="Times" w:hint="default"/>
      </w:rPr>
    </w:lvl>
    <w:lvl w:ilvl="5" w:tplc="BE740124" w:tentative="1">
      <w:start w:val="1"/>
      <w:numFmt w:val="bullet"/>
      <w:lvlText w:val="•"/>
      <w:lvlJc w:val="left"/>
      <w:pPr>
        <w:tabs>
          <w:tab w:val="num" w:pos="4320"/>
        </w:tabs>
        <w:ind w:left="4320" w:hanging="360"/>
      </w:pPr>
      <w:rPr>
        <w:rFonts w:ascii="Times" w:hAnsi="Times" w:hint="default"/>
      </w:rPr>
    </w:lvl>
    <w:lvl w:ilvl="6" w:tplc="3F8A0160" w:tentative="1">
      <w:start w:val="1"/>
      <w:numFmt w:val="bullet"/>
      <w:lvlText w:val="•"/>
      <w:lvlJc w:val="left"/>
      <w:pPr>
        <w:tabs>
          <w:tab w:val="num" w:pos="5040"/>
        </w:tabs>
        <w:ind w:left="5040" w:hanging="360"/>
      </w:pPr>
      <w:rPr>
        <w:rFonts w:ascii="Times" w:hAnsi="Times" w:hint="default"/>
      </w:rPr>
    </w:lvl>
    <w:lvl w:ilvl="7" w:tplc="0E0C22C0" w:tentative="1">
      <w:start w:val="1"/>
      <w:numFmt w:val="bullet"/>
      <w:lvlText w:val="•"/>
      <w:lvlJc w:val="left"/>
      <w:pPr>
        <w:tabs>
          <w:tab w:val="num" w:pos="5760"/>
        </w:tabs>
        <w:ind w:left="5760" w:hanging="360"/>
      </w:pPr>
      <w:rPr>
        <w:rFonts w:ascii="Times" w:hAnsi="Times" w:hint="default"/>
      </w:rPr>
    </w:lvl>
    <w:lvl w:ilvl="8" w:tplc="9B1269A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28516E1B"/>
    <w:multiLevelType w:val="hybridMultilevel"/>
    <w:tmpl w:val="8E2213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9CA5E5D"/>
    <w:multiLevelType w:val="hybridMultilevel"/>
    <w:tmpl w:val="2CF2BC94"/>
    <w:lvl w:ilvl="0" w:tplc="4ED6F65E">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129D1"/>
    <w:multiLevelType w:val="hybridMultilevel"/>
    <w:tmpl w:val="F6B2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92688"/>
    <w:multiLevelType w:val="hybridMultilevel"/>
    <w:tmpl w:val="55F292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4544007"/>
    <w:multiLevelType w:val="hybridMultilevel"/>
    <w:tmpl w:val="1318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B2012"/>
    <w:multiLevelType w:val="hybridMultilevel"/>
    <w:tmpl w:val="C94AD9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B181283"/>
    <w:multiLevelType w:val="hybridMultilevel"/>
    <w:tmpl w:val="ABB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0177F"/>
    <w:multiLevelType w:val="hybridMultilevel"/>
    <w:tmpl w:val="45AC23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3B8065D"/>
    <w:multiLevelType w:val="hybridMultilevel"/>
    <w:tmpl w:val="9DECFB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3B77D2"/>
    <w:multiLevelType w:val="hybridMultilevel"/>
    <w:tmpl w:val="675824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84A5F30"/>
    <w:multiLevelType w:val="hybridMultilevel"/>
    <w:tmpl w:val="1850FF6C"/>
    <w:lvl w:ilvl="0" w:tplc="040B0001">
      <w:start w:val="1"/>
      <w:numFmt w:val="bullet"/>
      <w:lvlText w:val=""/>
      <w:lvlJc w:val="left"/>
      <w:pPr>
        <w:ind w:left="720" w:hanging="360"/>
      </w:pPr>
      <w:rPr>
        <w:rFonts w:ascii="Symbol" w:hAnsi="Symbol" w:hint="default"/>
      </w:rPr>
    </w:lvl>
    <w:lvl w:ilvl="1" w:tplc="040B000F">
      <w:start w:val="1"/>
      <w:numFmt w:val="decimal"/>
      <w:lvlText w:val="%2."/>
      <w:lvlJc w:val="left"/>
      <w:pPr>
        <w:ind w:left="1440" w:hanging="360"/>
      </w:pPr>
      <w:rPr>
        <w:rFont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B046D1B"/>
    <w:multiLevelType w:val="hybridMultilevel"/>
    <w:tmpl w:val="CBBA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934A5"/>
    <w:multiLevelType w:val="hybridMultilevel"/>
    <w:tmpl w:val="D6B8EB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66C18B9"/>
    <w:multiLevelType w:val="hybridMultilevel"/>
    <w:tmpl w:val="2A0C5E50"/>
    <w:lvl w:ilvl="0" w:tplc="628AABD8">
      <w:numFmt w:val="bullet"/>
      <w:lvlText w:val="•"/>
      <w:lvlJc w:val="left"/>
      <w:pPr>
        <w:ind w:left="720" w:hanging="360"/>
      </w:pPr>
      <w:rPr>
        <w:rFonts w:ascii="SignaColumn-Light" w:eastAsia="Times New Roman" w:hAnsi="SignaColumn-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8077D"/>
    <w:multiLevelType w:val="hybridMultilevel"/>
    <w:tmpl w:val="E89A0642"/>
    <w:lvl w:ilvl="0" w:tplc="9692D1EC">
      <w:start w:val="1"/>
      <w:numFmt w:val="decimal"/>
      <w:lvlText w:val="%1."/>
      <w:lvlJc w:val="left"/>
      <w:pPr>
        <w:tabs>
          <w:tab w:val="num" w:pos="720"/>
        </w:tabs>
        <w:ind w:left="720" w:hanging="360"/>
      </w:pPr>
    </w:lvl>
    <w:lvl w:ilvl="1" w:tplc="DAA20096" w:tentative="1">
      <w:start w:val="1"/>
      <w:numFmt w:val="decimal"/>
      <w:lvlText w:val="%2."/>
      <w:lvlJc w:val="left"/>
      <w:pPr>
        <w:tabs>
          <w:tab w:val="num" w:pos="1440"/>
        </w:tabs>
        <w:ind w:left="1440" w:hanging="360"/>
      </w:pPr>
    </w:lvl>
    <w:lvl w:ilvl="2" w:tplc="DBA602F6" w:tentative="1">
      <w:start w:val="1"/>
      <w:numFmt w:val="decimal"/>
      <w:lvlText w:val="%3."/>
      <w:lvlJc w:val="left"/>
      <w:pPr>
        <w:tabs>
          <w:tab w:val="num" w:pos="2160"/>
        </w:tabs>
        <w:ind w:left="2160" w:hanging="360"/>
      </w:pPr>
    </w:lvl>
    <w:lvl w:ilvl="3" w:tplc="F782E392" w:tentative="1">
      <w:start w:val="1"/>
      <w:numFmt w:val="decimal"/>
      <w:lvlText w:val="%4."/>
      <w:lvlJc w:val="left"/>
      <w:pPr>
        <w:tabs>
          <w:tab w:val="num" w:pos="2880"/>
        </w:tabs>
        <w:ind w:left="2880" w:hanging="360"/>
      </w:pPr>
    </w:lvl>
    <w:lvl w:ilvl="4" w:tplc="E27E9336" w:tentative="1">
      <w:start w:val="1"/>
      <w:numFmt w:val="decimal"/>
      <w:lvlText w:val="%5."/>
      <w:lvlJc w:val="left"/>
      <w:pPr>
        <w:tabs>
          <w:tab w:val="num" w:pos="3600"/>
        </w:tabs>
        <w:ind w:left="3600" w:hanging="360"/>
      </w:pPr>
    </w:lvl>
    <w:lvl w:ilvl="5" w:tplc="0944C1B4" w:tentative="1">
      <w:start w:val="1"/>
      <w:numFmt w:val="decimal"/>
      <w:lvlText w:val="%6."/>
      <w:lvlJc w:val="left"/>
      <w:pPr>
        <w:tabs>
          <w:tab w:val="num" w:pos="4320"/>
        </w:tabs>
        <w:ind w:left="4320" w:hanging="360"/>
      </w:pPr>
    </w:lvl>
    <w:lvl w:ilvl="6" w:tplc="CAFA8F9E" w:tentative="1">
      <w:start w:val="1"/>
      <w:numFmt w:val="decimal"/>
      <w:lvlText w:val="%7."/>
      <w:lvlJc w:val="left"/>
      <w:pPr>
        <w:tabs>
          <w:tab w:val="num" w:pos="5040"/>
        </w:tabs>
        <w:ind w:left="5040" w:hanging="360"/>
      </w:pPr>
    </w:lvl>
    <w:lvl w:ilvl="7" w:tplc="17FC76B2" w:tentative="1">
      <w:start w:val="1"/>
      <w:numFmt w:val="decimal"/>
      <w:lvlText w:val="%8."/>
      <w:lvlJc w:val="left"/>
      <w:pPr>
        <w:tabs>
          <w:tab w:val="num" w:pos="5760"/>
        </w:tabs>
        <w:ind w:left="5760" w:hanging="360"/>
      </w:pPr>
    </w:lvl>
    <w:lvl w:ilvl="8" w:tplc="24D0B6D6" w:tentative="1">
      <w:start w:val="1"/>
      <w:numFmt w:val="decimal"/>
      <w:lvlText w:val="%9."/>
      <w:lvlJc w:val="left"/>
      <w:pPr>
        <w:tabs>
          <w:tab w:val="num" w:pos="6480"/>
        </w:tabs>
        <w:ind w:left="6480" w:hanging="360"/>
      </w:pPr>
    </w:lvl>
  </w:abstractNum>
  <w:abstractNum w:abstractNumId="18" w15:restartNumberingAfterBreak="0">
    <w:nsid w:val="78442940"/>
    <w:multiLevelType w:val="hybridMultilevel"/>
    <w:tmpl w:val="B7BE9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5"/>
  </w:num>
  <w:num w:numId="5">
    <w:abstractNumId w:val="14"/>
  </w:num>
  <w:num w:numId="6">
    <w:abstractNumId w:val="16"/>
  </w:num>
  <w:num w:numId="7">
    <w:abstractNumId w:val="0"/>
  </w:num>
  <w:num w:numId="8">
    <w:abstractNumId w:val="6"/>
  </w:num>
  <w:num w:numId="9">
    <w:abstractNumId w:val="18"/>
  </w:num>
  <w:num w:numId="10">
    <w:abstractNumId w:val="8"/>
  </w:num>
  <w:num w:numId="11">
    <w:abstractNumId w:val="3"/>
  </w:num>
  <w:num w:numId="12">
    <w:abstractNumId w:val="1"/>
  </w:num>
  <w:num w:numId="13">
    <w:abstractNumId w:val="13"/>
  </w:num>
  <w:num w:numId="14">
    <w:abstractNumId w:val="10"/>
  </w:num>
  <w:num w:numId="15">
    <w:abstractNumId w:val="15"/>
  </w:num>
  <w:num w:numId="16">
    <w:abstractNumId w:val="11"/>
  </w:num>
  <w:num w:numId="17">
    <w:abstractNumId w:val="12"/>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F9"/>
    <w:rsid w:val="0000067D"/>
    <w:rsid w:val="000165DD"/>
    <w:rsid w:val="00030B46"/>
    <w:rsid w:val="0003731F"/>
    <w:rsid w:val="00073A7E"/>
    <w:rsid w:val="000855D5"/>
    <w:rsid w:val="00092E8C"/>
    <w:rsid w:val="000B2C7B"/>
    <w:rsid w:val="000F3809"/>
    <w:rsid w:val="00116B75"/>
    <w:rsid w:val="001408AA"/>
    <w:rsid w:val="00142C1C"/>
    <w:rsid w:val="00144174"/>
    <w:rsid w:val="00146FDB"/>
    <w:rsid w:val="00151469"/>
    <w:rsid w:val="0016105D"/>
    <w:rsid w:val="001671BD"/>
    <w:rsid w:val="001733D5"/>
    <w:rsid w:val="001C5147"/>
    <w:rsid w:val="001E0105"/>
    <w:rsid w:val="001E653D"/>
    <w:rsid w:val="002038CD"/>
    <w:rsid w:val="00214C61"/>
    <w:rsid w:val="0023336D"/>
    <w:rsid w:val="00246CA2"/>
    <w:rsid w:val="00251594"/>
    <w:rsid w:val="00262FA8"/>
    <w:rsid w:val="00266C48"/>
    <w:rsid w:val="00295D06"/>
    <w:rsid w:val="002A0AF7"/>
    <w:rsid w:val="002A12C3"/>
    <w:rsid w:val="002A4F94"/>
    <w:rsid w:val="002B13A6"/>
    <w:rsid w:val="002B5B97"/>
    <w:rsid w:val="002C7610"/>
    <w:rsid w:val="002D0817"/>
    <w:rsid w:val="002F241C"/>
    <w:rsid w:val="00300D32"/>
    <w:rsid w:val="0030226B"/>
    <w:rsid w:val="003043B8"/>
    <w:rsid w:val="00312AE4"/>
    <w:rsid w:val="003135F1"/>
    <w:rsid w:val="00313DBD"/>
    <w:rsid w:val="003340FF"/>
    <w:rsid w:val="00380863"/>
    <w:rsid w:val="003878C0"/>
    <w:rsid w:val="003A2993"/>
    <w:rsid w:val="003B76C8"/>
    <w:rsid w:val="003C11A5"/>
    <w:rsid w:val="003E2B57"/>
    <w:rsid w:val="003E6DFF"/>
    <w:rsid w:val="003F1D87"/>
    <w:rsid w:val="004406BD"/>
    <w:rsid w:val="004555F0"/>
    <w:rsid w:val="00460F06"/>
    <w:rsid w:val="00467911"/>
    <w:rsid w:val="004845A8"/>
    <w:rsid w:val="004952CF"/>
    <w:rsid w:val="004B3CB2"/>
    <w:rsid w:val="004F6472"/>
    <w:rsid w:val="0051253C"/>
    <w:rsid w:val="00535B08"/>
    <w:rsid w:val="00546281"/>
    <w:rsid w:val="00551373"/>
    <w:rsid w:val="00551398"/>
    <w:rsid w:val="00554AC0"/>
    <w:rsid w:val="0059550A"/>
    <w:rsid w:val="005A356D"/>
    <w:rsid w:val="005B446B"/>
    <w:rsid w:val="005D2599"/>
    <w:rsid w:val="005E1E0F"/>
    <w:rsid w:val="005E6829"/>
    <w:rsid w:val="005E6AF1"/>
    <w:rsid w:val="005F3874"/>
    <w:rsid w:val="006104E6"/>
    <w:rsid w:val="00611E71"/>
    <w:rsid w:val="00614CA3"/>
    <w:rsid w:val="00667649"/>
    <w:rsid w:val="00675EB0"/>
    <w:rsid w:val="0068100F"/>
    <w:rsid w:val="0069242A"/>
    <w:rsid w:val="006B5FDE"/>
    <w:rsid w:val="00710FA0"/>
    <w:rsid w:val="00726C2D"/>
    <w:rsid w:val="00731E8E"/>
    <w:rsid w:val="007359B9"/>
    <w:rsid w:val="0075298C"/>
    <w:rsid w:val="00792546"/>
    <w:rsid w:val="00792B7B"/>
    <w:rsid w:val="00796B37"/>
    <w:rsid w:val="007A086C"/>
    <w:rsid w:val="007B1BFE"/>
    <w:rsid w:val="007C6FC9"/>
    <w:rsid w:val="007D6459"/>
    <w:rsid w:val="00810BF9"/>
    <w:rsid w:val="008372E0"/>
    <w:rsid w:val="00853BEB"/>
    <w:rsid w:val="00871260"/>
    <w:rsid w:val="00881707"/>
    <w:rsid w:val="008857A9"/>
    <w:rsid w:val="008B0247"/>
    <w:rsid w:val="008C3648"/>
    <w:rsid w:val="008E7B37"/>
    <w:rsid w:val="008F1DD6"/>
    <w:rsid w:val="0090270F"/>
    <w:rsid w:val="00910DB6"/>
    <w:rsid w:val="009174C2"/>
    <w:rsid w:val="00927D57"/>
    <w:rsid w:val="00952DBA"/>
    <w:rsid w:val="0096494E"/>
    <w:rsid w:val="009A73C3"/>
    <w:rsid w:val="009B2F6F"/>
    <w:rsid w:val="009C119D"/>
    <w:rsid w:val="009E1BF2"/>
    <w:rsid w:val="009E1C8E"/>
    <w:rsid w:val="009F361E"/>
    <w:rsid w:val="009F68B3"/>
    <w:rsid w:val="00A2201B"/>
    <w:rsid w:val="00A4100C"/>
    <w:rsid w:val="00A47F6C"/>
    <w:rsid w:val="00A90233"/>
    <w:rsid w:val="00AA166E"/>
    <w:rsid w:val="00AB20EF"/>
    <w:rsid w:val="00AC1230"/>
    <w:rsid w:val="00AC4457"/>
    <w:rsid w:val="00B06055"/>
    <w:rsid w:val="00B17669"/>
    <w:rsid w:val="00B42FA3"/>
    <w:rsid w:val="00B76DD4"/>
    <w:rsid w:val="00BD5F7F"/>
    <w:rsid w:val="00C314D8"/>
    <w:rsid w:val="00C3652B"/>
    <w:rsid w:val="00C44530"/>
    <w:rsid w:val="00C534F1"/>
    <w:rsid w:val="00C54EBD"/>
    <w:rsid w:val="00C63A79"/>
    <w:rsid w:val="00C65A9B"/>
    <w:rsid w:val="00C766D1"/>
    <w:rsid w:val="00CA2B7D"/>
    <w:rsid w:val="00CB184B"/>
    <w:rsid w:val="00CE605C"/>
    <w:rsid w:val="00CE730D"/>
    <w:rsid w:val="00CF0F81"/>
    <w:rsid w:val="00CF1C55"/>
    <w:rsid w:val="00D027F6"/>
    <w:rsid w:val="00D2796A"/>
    <w:rsid w:val="00D436E7"/>
    <w:rsid w:val="00DF45A1"/>
    <w:rsid w:val="00E14A33"/>
    <w:rsid w:val="00E17FE4"/>
    <w:rsid w:val="00E266E8"/>
    <w:rsid w:val="00E51DB3"/>
    <w:rsid w:val="00E53A86"/>
    <w:rsid w:val="00E62084"/>
    <w:rsid w:val="00E63E02"/>
    <w:rsid w:val="00E82092"/>
    <w:rsid w:val="00E96F0C"/>
    <w:rsid w:val="00EA17EE"/>
    <w:rsid w:val="00EA37C9"/>
    <w:rsid w:val="00EA46D4"/>
    <w:rsid w:val="00EB39E9"/>
    <w:rsid w:val="00EB5452"/>
    <w:rsid w:val="00ED2F43"/>
    <w:rsid w:val="00ED4F9E"/>
    <w:rsid w:val="00F07D6D"/>
    <w:rsid w:val="00F2644B"/>
    <w:rsid w:val="00F413FD"/>
    <w:rsid w:val="00F65208"/>
    <w:rsid w:val="00F86C2B"/>
    <w:rsid w:val="00FA4B6C"/>
    <w:rsid w:val="00FC6EAD"/>
    <w:rsid w:val="00FD0046"/>
    <w:rsid w:val="0E291C88"/>
    <w:rsid w:val="1268D8AF"/>
    <w:rsid w:val="13B7331C"/>
    <w:rsid w:val="1C814ABF"/>
    <w:rsid w:val="20547B70"/>
    <w:rsid w:val="22D26219"/>
    <w:rsid w:val="2D007955"/>
    <w:rsid w:val="2DFBCAB1"/>
    <w:rsid w:val="2DFE2A1F"/>
    <w:rsid w:val="33E08E61"/>
    <w:rsid w:val="36FAC13B"/>
    <w:rsid w:val="39E6E9E3"/>
    <w:rsid w:val="3E3827DD"/>
    <w:rsid w:val="40ADBB29"/>
    <w:rsid w:val="417D44D0"/>
    <w:rsid w:val="43D9E9CE"/>
    <w:rsid w:val="458C8C17"/>
    <w:rsid w:val="4759AA3F"/>
    <w:rsid w:val="49E3E550"/>
    <w:rsid w:val="54F5A8FE"/>
    <w:rsid w:val="5C993A0F"/>
    <w:rsid w:val="5D5855B6"/>
    <w:rsid w:val="6143E534"/>
    <w:rsid w:val="681FB4B5"/>
    <w:rsid w:val="71AD6E9E"/>
    <w:rsid w:val="727691EF"/>
    <w:rsid w:val="74999746"/>
    <w:rsid w:val="7AF8F3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67CCE"/>
  <w15:chartTrackingRefBased/>
  <w15:docId w15:val="{C69CB6AF-BF53-41D9-B824-FD4110A0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gerian" w:eastAsia="Calibri" w:hAnsi="Algerian"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8"/>
    <w:rPr>
      <w:rFonts w:ascii="Times New Roman" w:eastAsia="Times New Roman" w:hAnsi="Times New Roman" w:cs="Times New Roman"/>
      <w:sz w:val="24"/>
      <w:szCs w:val="24"/>
      <w:lang w:val="sv-SE"/>
    </w:rPr>
  </w:style>
  <w:style w:type="paragraph" w:styleId="Heading1">
    <w:name w:val="heading 1"/>
    <w:basedOn w:val="Normal"/>
    <w:next w:val="Normal"/>
    <w:link w:val="Heading1Char"/>
    <w:uiPriority w:val="9"/>
    <w:qFormat/>
    <w:rsid w:val="003878C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BF9"/>
    <w:rPr>
      <w:rFonts w:ascii="Times New Roman" w:eastAsia="Times New Roman" w:hAnsi="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5DD"/>
    <w:pPr>
      <w:autoSpaceDE w:val="0"/>
      <w:autoSpaceDN w:val="0"/>
      <w:adjustRightInd w:val="0"/>
    </w:pPr>
    <w:rPr>
      <w:rFonts w:ascii="Verdana" w:hAnsi="Verdana" w:cs="Verdana"/>
      <w:color w:val="000000"/>
      <w:sz w:val="24"/>
      <w:szCs w:val="24"/>
      <w:lang w:eastAsia="en-US"/>
    </w:rPr>
  </w:style>
  <w:style w:type="paragraph" w:styleId="Header">
    <w:name w:val="header"/>
    <w:basedOn w:val="Normal"/>
    <w:link w:val="HeaderChar"/>
    <w:uiPriority w:val="99"/>
    <w:unhideWhenUsed/>
    <w:rsid w:val="003878C0"/>
    <w:pPr>
      <w:tabs>
        <w:tab w:val="center" w:pos="4986"/>
        <w:tab w:val="right" w:pos="9972"/>
      </w:tabs>
    </w:pPr>
  </w:style>
  <w:style w:type="character" w:customStyle="1" w:styleId="HeaderChar">
    <w:name w:val="Header Char"/>
    <w:link w:val="Header"/>
    <w:uiPriority w:val="99"/>
    <w:rsid w:val="003878C0"/>
    <w:rPr>
      <w:rFonts w:ascii="Times New Roman" w:eastAsia="Times New Roman" w:hAnsi="Times New Roman" w:cs="Times New Roman"/>
      <w:sz w:val="24"/>
      <w:szCs w:val="24"/>
      <w:lang w:val="sv-SE" w:eastAsia="fi-FI"/>
    </w:rPr>
  </w:style>
  <w:style w:type="paragraph" w:styleId="Footer">
    <w:name w:val="footer"/>
    <w:basedOn w:val="Normal"/>
    <w:link w:val="FooterChar"/>
    <w:uiPriority w:val="99"/>
    <w:unhideWhenUsed/>
    <w:rsid w:val="003878C0"/>
    <w:pPr>
      <w:tabs>
        <w:tab w:val="center" w:pos="4986"/>
        <w:tab w:val="right" w:pos="9972"/>
      </w:tabs>
    </w:pPr>
  </w:style>
  <w:style w:type="character" w:customStyle="1" w:styleId="FooterChar">
    <w:name w:val="Footer Char"/>
    <w:link w:val="Footer"/>
    <w:uiPriority w:val="99"/>
    <w:rsid w:val="003878C0"/>
    <w:rPr>
      <w:rFonts w:ascii="Times New Roman" w:eastAsia="Times New Roman" w:hAnsi="Times New Roman" w:cs="Times New Roman"/>
      <w:sz w:val="24"/>
      <w:szCs w:val="24"/>
      <w:lang w:val="sv-SE" w:eastAsia="fi-FI"/>
    </w:rPr>
  </w:style>
  <w:style w:type="character" w:customStyle="1" w:styleId="Heading1Char">
    <w:name w:val="Heading 1 Char"/>
    <w:link w:val="Heading1"/>
    <w:uiPriority w:val="9"/>
    <w:rsid w:val="003878C0"/>
    <w:rPr>
      <w:rFonts w:ascii="Calibri Light" w:eastAsia="Times New Roman" w:hAnsi="Calibri Light" w:cs="Times New Roman"/>
      <w:b/>
      <w:bCs/>
      <w:kern w:val="32"/>
      <w:sz w:val="32"/>
      <w:szCs w:val="32"/>
      <w:lang w:val="sv-SE" w:eastAsia="fi-FI"/>
    </w:rPr>
  </w:style>
  <w:style w:type="paragraph" w:styleId="BalloonText">
    <w:name w:val="Balloon Text"/>
    <w:basedOn w:val="Normal"/>
    <w:link w:val="BalloonTextChar"/>
    <w:uiPriority w:val="99"/>
    <w:semiHidden/>
    <w:unhideWhenUsed/>
    <w:rsid w:val="009F361E"/>
    <w:rPr>
      <w:rFonts w:ascii="Segoe UI" w:hAnsi="Segoe UI" w:cs="Segoe UI"/>
      <w:sz w:val="18"/>
      <w:szCs w:val="18"/>
    </w:rPr>
  </w:style>
  <w:style w:type="character" w:customStyle="1" w:styleId="BalloonTextChar">
    <w:name w:val="Balloon Text Char"/>
    <w:link w:val="BalloonText"/>
    <w:uiPriority w:val="99"/>
    <w:semiHidden/>
    <w:rsid w:val="009F361E"/>
    <w:rPr>
      <w:rFonts w:ascii="Segoe UI" w:eastAsia="Times New Roman" w:hAnsi="Segoe UI" w:cs="Segoe UI"/>
      <w:sz w:val="18"/>
      <w:szCs w:val="18"/>
      <w:lang w:val="sv-SE" w:eastAsia="fi-FI"/>
    </w:rPr>
  </w:style>
  <w:style w:type="table" w:customStyle="1" w:styleId="TaulukkoRuudukko1">
    <w:name w:val="Taulukko Ruudukko1"/>
    <w:basedOn w:val="TableNormal"/>
    <w:next w:val="TableGrid"/>
    <w:uiPriority w:val="59"/>
    <w:rsid w:val="004952CF"/>
    <w:rPr>
      <w:rFonts w:ascii="Palatino Linotype" w:hAnsi="Palatino Linotyp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TableNormal"/>
    <w:next w:val="TableGrid"/>
    <w:uiPriority w:val="59"/>
    <w:rsid w:val="004952CF"/>
    <w:rPr>
      <w:rFonts w:ascii="Palatino Linotype" w:hAnsi="Palatino Linotyp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A0AF7"/>
    <w:rPr>
      <w:sz w:val="16"/>
      <w:szCs w:val="16"/>
    </w:rPr>
  </w:style>
  <w:style w:type="paragraph" w:styleId="CommentText">
    <w:name w:val="annotation text"/>
    <w:basedOn w:val="Normal"/>
    <w:link w:val="CommentTextChar"/>
    <w:uiPriority w:val="99"/>
    <w:semiHidden/>
    <w:unhideWhenUsed/>
    <w:rsid w:val="002A0AF7"/>
    <w:rPr>
      <w:sz w:val="20"/>
      <w:szCs w:val="20"/>
    </w:rPr>
  </w:style>
  <w:style w:type="character" w:customStyle="1" w:styleId="CommentTextChar">
    <w:name w:val="Comment Text Char"/>
    <w:link w:val="CommentText"/>
    <w:uiPriority w:val="99"/>
    <w:semiHidden/>
    <w:rsid w:val="002A0AF7"/>
    <w:rPr>
      <w:rFonts w:ascii="Times New Roman" w:eastAsia="Times New Roman" w:hAnsi="Times New Roman" w:cs="Times New Roman"/>
      <w:lang w:val="sv-SE"/>
    </w:rPr>
  </w:style>
  <w:style w:type="paragraph" w:styleId="CommentSubject">
    <w:name w:val="annotation subject"/>
    <w:basedOn w:val="CommentText"/>
    <w:next w:val="CommentText"/>
    <w:link w:val="CommentSubjectChar"/>
    <w:uiPriority w:val="99"/>
    <w:semiHidden/>
    <w:unhideWhenUsed/>
    <w:rsid w:val="002A0AF7"/>
    <w:rPr>
      <w:b/>
      <w:bCs/>
    </w:rPr>
  </w:style>
  <w:style w:type="character" w:customStyle="1" w:styleId="CommentSubjectChar">
    <w:name w:val="Comment Subject Char"/>
    <w:link w:val="CommentSubject"/>
    <w:uiPriority w:val="99"/>
    <w:semiHidden/>
    <w:rsid w:val="002A0AF7"/>
    <w:rPr>
      <w:rFonts w:ascii="Times New Roman" w:eastAsia="Times New Roman" w:hAnsi="Times New Roman" w:cs="Times New Roman"/>
      <w:b/>
      <w:bCs/>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9927">
      <w:bodyDiv w:val="1"/>
      <w:marLeft w:val="0"/>
      <w:marRight w:val="0"/>
      <w:marTop w:val="0"/>
      <w:marBottom w:val="0"/>
      <w:divBdr>
        <w:top w:val="none" w:sz="0" w:space="0" w:color="auto"/>
        <w:left w:val="none" w:sz="0" w:space="0" w:color="auto"/>
        <w:bottom w:val="none" w:sz="0" w:space="0" w:color="auto"/>
        <w:right w:val="none" w:sz="0" w:space="0" w:color="auto"/>
      </w:divBdr>
    </w:div>
    <w:div w:id="330841875">
      <w:bodyDiv w:val="1"/>
      <w:marLeft w:val="0"/>
      <w:marRight w:val="0"/>
      <w:marTop w:val="0"/>
      <w:marBottom w:val="0"/>
      <w:divBdr>
        <w:top w:val="none" w:sz="0" w:space="0" w:color="auto"/>
        <w:left w:val="none" w:sz="0" w:space="0" w:color="auto"/>
        <w:bottom w:val="none" w:sz="0" w:space="0" w:color="auto"/>
        <w:right w:val="none" w:sz="0" w:space="0" w:color="auto"/>
      </w:divBdr>
    </w:div>
    <w:div w:id="373312180">
      <w:bodyDiv w:val="1"/>
      <w:marLeft w:val="0"/>
      <w:marRight w:val="0"/>
      <w:marTop w:val="0"/>
      <w:marBottom w:val="0"/>
      <w:divBdr>
        <w:top w:val="none" w:sz="0" w:space="0" w:color="auto"/>
        <w:left w:val="none" w:sz="0" w:space="0" w:color="auto"/>
        <w:bottom w:val="none" w:sz="0" w:space="0" w:color="auto"/>
        <w:right w:val="none" w:sz="0" w:space="0" w:color="auto"/>
      </w:divBdr>
      <w:divsChild>
        <w:div w:id="76833734">
          <w:marLeft w:val="763"/>
          <w:marRight w:val="0"/>
          <w:marTop w:val="134"/>
          <w:marBottom w:val="0"/>
          <w:divBdr>
            <w:top w:val="none" w:sz="0" w:space="0" w:color="auto"/>
            <w:left w:val="none" w:sz="0" w:space="0" w:color="auto"/>
            <w:bottom w:val="none" w:sz="0" w:space="0" w:color="auto"/>
            <w:right w:val="none" w:sz="0" w:space="0" w:color="auto"/>
          </w:divBdr>
        </w:div>
        <w:div w:id="1171944053">
          <w:marLeft w:val="763"/>
          <w:marRight w:val="0"/>
          <w:marTop w:val="134"/>
          <w:marBottom w:val="0"/>
          <w:divBdr>
            <w:top w:val="none" w:sz="0" w:space="0" w:color="auto"/>
            <w:left w:val="none" w:sz="0" w:space="0" w:color="auto"/>
            <w:bottom w:val="none" w:sz="0" w:space="0" w:color="auto"/>
            <w:right w:val="none" w:sz="0" w:space="0" w:color="auto"/>
          </w:divBdr>
        </w:div>
      </w:divsChild>
    </w:div>
    <w:div w:id="558517637">
      <w:bodyDiv w:val="1"/>
      <w:marLeft w:val="0"/>
      <w:marRight w:val="0"/>
      <w:marTop w:val="0"/>
      <w:marBottom w:val="0"/>
      <w:divBdr>
        <w:top w:val="none" w:sz="0" w:space="0" w:color="auto"/>
        <w:left w:val="none" w:sz="0" w:space="0" w:color="auto"/>
        <w:bottom w:val="none" w:sz="0" w:space="0" w:color="auto"/>
        <w:right w:val="none" w:sz="0" w:space="0" w:color="auto"/>
      </w:divBdr>
    </w:div>
    <w:div w:id="992952450">
      <w:bodyDiv w:val="1"/>
      <w:marLeft w:val="0"/>
      <w:marRight w:val="0"/>
      <w:marTop w:val="0"/>
      <w:marBottom w:val="0"/>
      <w:divBdr>
        <w:top w:val="none" w:sz="0" w:space="0" w:color="auto"/>
        <w:left w:val="none" w:sz="0" w:space="0" w:color="auto"/>
        <w:bottom w:val="none" w:sz="0" w:space="0" w:color="auto"/>
        <w:right w:val="none" w:sz="0" w:space="0" w:color="auto"/>
      </w:divBdr>
    </w:div>
    <w:div w:id="1357776617">
      <w:bodyDiv w:val="1"/>
      <w:marLeft w:val="0"/>
      <w:marRight w:val="0"/>
      <w:marTop w:val="0"/>
      <w:marBottom w:val="0"/>
      <w:divBdr>
        <w:top w:val="none" w:sz="0" w:space="0" w:color="auto"/>
        <w:left w:val="none" w:sz="0" w:space="0" w:color="auto"/>
        <w:bottom w:val="none" w:sz="0" w:space="0" w:color="auto"/>
        <w:right w:val="none" w:sz="0" w:space="0" w:color="auto"/>
      </w:divBdr>
      <w:divsChild>
        <w:div w:id="1199245109">
          <w:marLeft w:val="806"/>
          <w:marRight w:val="0"/>
          <w:marTop w:val="115"/>
          <w:marBottom w:val="0"/>
          <w:divBdr>
            <w:top w:val="none" w:sz="0" w:space="0" w:color="auto"/>
            <w:left w:val="none" w:sz="0" w:space="0" w:color="auto"/>
            <w:bottom w:val="none" w:sz="0" w:space="0" w:color="auto"/>
            <w:right w:val="none" w:sz="0" w:space="0" w:color="auto"/>
          </w:divBdr>
        </w:div>
        <w:div w:id="208498461">
          <w:marLeft w:val="806"/>
          <w:marRight w:val="0"/>
          <w:marTop w:val="115"/>
          <w:marBottom w:val="0"/>
          <w:divBdr>
            <w:top w:val="none" w:sz="0" w:space="0" w:color="auto"/>
            <w:left w:val="none" w:sz="0" w:space="0" w:color="auto"/>
            <w:bottom w:val="none" w:sz="0" w:space="0" w:color="auto"/>
            <w:right w:val="none" w:sz="0" w:space="0" w:color="auto"/>
          </w:divBdr>
        </w:div>
        <w:div w:id="642544750">
          <w:marLeft w:val="806"/>
          <w:marRight w:val="0"/>
          <w:marTop w:val="115"/>
          <w:marBottom w:val="0"/>
          <w:divBdr>
            <w:top w:val="none" w:sz="0" w:space="0" w:color="auto"/>
            <w:left w:val="none" w:sz="0" w:space="0" w:color="auto"/>
            <w:bottom w:val="none" w:sz="0" w:space="0" w:color="auto"/>
            <w:right w:val="none" w:sz="0" w:space="0" w:color="auto"/>
          </w:divBdr>
        </w:div>
        <w:div w:id="1815949864">
          <w:marLeft w:val="806"/>
          <w:marRight w:val="0"/>
          <w:marTop w:val="115"/>
          <w:marBottom w:val="0"/>
          <w:divBdr>
            <w:top w:val="none" w:sz="0" w:space="0" w:color="auto"/>
            <w:left w:val="none" w:sz="0" w:space="0" w:color="auto"/>
            <w:bottom w:val="none" w:sz="0" w:space="0" w:color="auto"/>
            <w:right w:val="none" w:sz="0" w:space="0" w:color="auto"/>
          </w:divBdr>
        </w:div>
      </w:divsChild>
    </w:div>
    <w:div w:id="1651666545">
      <w:bodyDiv w:val="1"/>
      <w:marLeft w:val="0"/>
      <w:marRight w:val="0"/>
      <w:marTop w:val="0"/>
      <w:marBottom w:val="0"/>
      <w:divBdr>
        <w:top w:val="none" w:sz="0" w:space="0" w:color="auto"/>
        <w:left w:val="none" w:sz="0" w:space="0" w:color="auto"/>
        <w:bottom w:val="none" w:sz="0" w:space="0" w:color="auto"/>
        <w:right w:val="none" w:sz="0" w:space="0" w:color="auto"/>
      </w:divBdr>
      <w:divsChild>
        <w:div w:id="85656174">
          <w:marLeft w:val="0"/>
          <w:marRight w:val="0"/>
          <w:marTop w:val="0"/>
          <w:marBottom w:val="0"/>
          <w:divBdr>
            <w:top w:val="none" w:sz="0" w:space="0" w:color="auto"/>
            <w:left w:val="none" w:sz="0" w:space="0" w:color="auto"/>
            <w:bottom w:val="none" w:sz="0" w:space="0" w:color="auto"/>
            <w:right w:val="none" w:sz="0" w:space="0" w:color="auto"/>
          </w:divBdr>
        </w:div>
        <w:div w:id="155582472">
          <w:marLeft w:val="0"/>
          <w:marRight w:val="0"/>
          <w:marTop w:val="0"/>
          <w:marBottom w:val="0"/>
          <w:divBdr>
            <w:top w:val="none" w:sz="0" w:space="0" w:color="auto"/>
            <w:left w:val="none" w:sz="0" w:space="0" w:color="auto"/>
            <w:bottom w:val="none" w:sz="0" w:space="0" w:color="auto"/>
            <w:right w:val="none" w:sz="0" w:space="0" w:color="auto"/>
          </w:divBdr>
        </w:div>
        <w:div w:id="160002182">
          <w:marLeft w:val="0"/>
          <w:marRight w:val="0"/>
          <w:marTop w:val="0"/>
          <w:marBottom w:val="0"/>
          <w:divBdr>
            <w:top w:val="none" w:sz="0" w:space="0" w:color="auto"/>
            <w:left w:val="none" w:sz="0" w:space="0" w:color="auto"/>
            <w:bottom w:val="none" w:sz="0" w:space="0" w:color="auto"/>
            <w:right w:val="none" w:sz="0" w:space="0" w:color="auto"/>
          </w:divBdr>
        </w:div>
        <w:div w:id="193463255">
          <w:marLeft w:val="0"/>
          <w:marRight w:val="0"/>
          <w:marTop w:val="0"/>
          <w:marBottom w:val="0"/>
          <w:divBdr>
            <w:top w:val="none" w:sz="0" w:space="0" w:color="auto"/>
            <w:left w:val="none" w:sz="0" w:space="0" w:color="auto"/>
            <w:bottom w:val="none" w:sz="0" w:space="0" w:color="auto"/>
            <w:right w:val="none" w:sz="0" w:space="0" w:color="auto"/>
          </w:divBdr>
        </w:div>
        <w:div w:id="203829823">
          <w:marLeft w:val="0"/>
          <w:marRight w:val="0"/>
          <w:marTop w:val="0"/>
          <w:marBottom w:val="0"/>
          <w:divBdr>
            <w:top w:val="none" w:sz="0" w:space="0" w:color="auto"/>
            <w:left w:val="none" w:sz="0" w:space="0" w:color="auto"/>
            <w:bottom w:val="none" w:sz="0" w:space="0" w:color="auto"/>
            <w:right w:val="none" w:sz="0" w:space="0" w:color="auto"/>
          </w:divBdr>
        </w:div>
        <w:div w:id="240910421">
          <w:marLeft w:val="0"/>
          <w:marRight w:val="0"/>
          <w:marTop w:val="0"/>
          <w:marBottom w:val="0"/>
          <w:divBdr>
            <w:top w:val="none" w:sz="0" w:space="0" w:color="auto"/>
            <w:left w:val="none" w:sz="0" w:space="0" w:color="auto"/>
            <w:bottom w:val="none" w:sz="0" w:space="0" w:color="auto"/>
            <w:right w:val="none" w:sz="0" w:space="0" w:color="auto"/>
          </w:divBdr>
        </w:div>
        <w:div w:id="267859261">
          <w:marLeft w:val="0"/>
          <w:marRight w:val="0"/>
          <w:marTop w:val="0"/>
          <w:marBottom w:val="0"/>
          <w:divBdr>
            <w:top w:val="none" w:sz="0" w:space="0" w:color="auto"/>
            <w:left w:val="none" w:sz="0" w:space="0" w:color="auto"/>
            <w:bottom w:val="none" w:sz="0" w:space="0" w:color="auto"/>
            <w:right w:val="none" w:sz="0" w:space="0" w:color="auto"/>
          </w:divBdr>
        </w:div>
        <w:div w:id="272324653">
          <w:marLeft w:val="0"/>
          <w:marRight w:val="0"/>
          <w:marTop w:val="0"/>
          <w:marBottom w:val="0"/>
          <w:divBdr>
            <w:top w:val="none" w:sz="0" w:space="0" w:color="auto"/>
            <w:left w:val="none" w:sz="0" w:space="0" w:color="auto"/>
            <w:bottom w:val="none" w:sz="0" w:space="0" w:color="auto"/>
            <w:right w:val="none" w:sz="0" w:space="0" w:color="auto"/>
          </w:divBdr>
        </w:div>
        <w:div w:id="278609870">
          <w:marLeft w:val="0"/>
          <w:marRight w:val="0"/>
          <w:marTop w:val="0"/>
          <w:marBottom w:val="0"/>
          <w:divBdr>
            <w:top w:val="none" w:sz="0" w:space="0" w:color="auto"/>
            <w:left w:val="none" w:sz="0" w:space="0" w:color="auto"/>
            <w:bottom w:val="none" w:sz="0" w:space="0" w:color="auto"/>
            <w:right w:val="none" w:sz="0" w:space="0" w:color="auto"/>
          </w:divBdr>
        </w:div>
        <w:div w:id="331683825">
          <w:marLeft w:val="0"/>
          <w:marRight w:val="0"/>
          <w:marTop w:val="0"/>
          <w:marBottom w:val="0"/>
          <w:divBdr>
            <w:top w:val="none" w:sz="0" w:space="0" w:color="auto"/>
            <w:left w:val="none" w:sz="0" w:space="0" w:color="auto"/>
            <w:bottom w:val="none" w:sz="0" w:space="0" w:color="auto"/>
            <w:right w:val="none" w:sz="0" w:space="0" w:color="auto"/>
          </w:divBdr>
        </w:div>
        <w:div w:id="350648315">
          <w:marLeft w:val="0"/>
          <w:marRight w:val="0"/>
          <w:marTop w:val="0"/>
          <w:marBottom w:val="0"/>
          <w:divBdr>
            <w:top w:val="none" w:sz="0" w:space="0" w:color="auto"/>
            <w:left w:val="none" w:sz="0" w:space="0" w:color="auto"/>
            <w:bottom w:val="none" w:sz="0" w:space="0" w:color="auto"/>
            <w:right w:val="none" w:sz="0" w:space="0" w:color="auto"/>
          </w:divBdr>
        </w:div>
        <w:div w:id="381949333">
          <w:marLeft w:val="0"/>
          <w:marRight w:val="0"/>
          <w:marTop w:val="0"/>
          <w:marBottom w:val="0"/>
          <w:divBdr>
            <w:top w:val="none" w:sz="0" w:space="0" w:color="auto"/>
            <w:left w:val="none" w:sz="0" w:space="0" w:color="auto"/>
            <w:bottom w:val="none" w:sz="0" w:space="0" w:color="auto"/>
            <w:right w:val="none" w:sz="0" w:space="0" w:color="auto"/>
          </w:divBdr>
        </w:div>
        <w:div w:id="399595855">
          <w:marLeft w:val="0"/>
          <w:marRight w:val="0"/>
          <w:marTop w:val="0"/>
          <w:marBottom w:val="0"/>
          <w:divBdr>
            <w:top w:val="none" w:sz="0" w:space="0" w:color="auto"/>
            <w:left w:val="none" w:sz="0" w:space="0" w:color="auto"/>
            <w:bottom w:val="none" w:sz="0" w:space="0" w:color="auto"/>
            <w:right w:val="none" w:sz="0" w:space="0" w:color="auto"/>
          </w:divBdr>
        </w:div>
        <w:div w:id="573708458">
          <w:marLeft w:val="0"/>
          <w:marRight w:val="0"/>
          <w:marTop w:val="0"/>
          <w:marBottom w:val="0"/>
          <w:divBdr>
            <w:top w:val="none" w:sz="0" w:space="0" w:color="auto"/>
            <w:left w:val="none" w:sz="0" w:space="0" w:color="auto"/>
            <w:bottom w:val="none" w:sz="0" w:space="0" w:color="auto"/>
            <w:right w:val="none" w:sz="0" w:space="0" w:color="auto"/>
          </w:divBdr>
        </w:div>
        <w:div w:id="588927264">
          <w:marLeft w:val="0"/>
          <w:marRight w:val="0"/>
          <w:marTop w:val="0"/>
          <w:marBottom w:val="0"/>
          <w:divBdr>
            <w:top w:val="none" w:sz="0" w:space="0" w:color="auto"/>
            <w:left w:val="none" w:sz="0" w:space="0" w:color="auto"/>
            <w:bottom w:val="none" w:sz="0" w:space="0" w:color="auto"/>
            <w:right w:val="none" w:sz="0" w:space="0" w:color="auto"/>
          </w:divBdr>
        </w:div>
        <w:div w:id="622539295">
          <w:marLeft w:val="0"/>
          <w:marRight w:val="0"/>
          <w:marTop w:val="0"/>
          <w:marBottom w:val="0"/>
          <w:divBdr>
            <w:top w:val="none" w:sz="0" w:space="0" w:color="auto"/>
            <w:left w:val="none" w:sz="0" w:space="0" w:color="auto"/>
            <w:bottom w:val="none" w:sz="0" w:space="0" w:color="auto"/>
            <w:right w:val="none" w:sz="0" w:space="0" w:color="auto"/>
          </w:divBdr>
        </w:div>
        <w:div w:id="638725500">
          <w:marLeft w:val="0"/>
          <w:marRight w:val="0"/>
          <w:marTop w:val="0"/>
          <w:marBottom w:val="0"/>
          <w:divBdr>
            <w:top w:val="none" w:sz="0" w:space="0" w:color="auto"/>
            <w:left w:val="none" w:sz="0" w:space="0" w:color="auto"/>
            <w:bottom w:val="none" w:sz="0" w:space="0" w:color="auto"/>
            <w:right w:val="none" w:sz="0" w:space="0" w:color="auto"/>
          </w:divBdr>
        </w:div>
        <w:div w:id="752707584">
          <w:marLeft w:val="0"/>
          <w:marRight w:val="0"/>
          <w:marTop w:val="0"/>
          <w:marBottom w:val="0"/>
          <w:divBdr>
            <w:top w:val="none" w:sz="0" w:space="0" w:color="auto"/>
            <w:left w:val="none" w:sz="0" w:space="0" w:color="auto"/>
            <w:bottom w:val="none" w:sz="0" w:space="0" w:color="auto"/>
            <w:right w:val="none" w:sz="0" w:space="0" w:color="auto"/>
          </w:divBdr>
        </w:div>
        <w:div w:id="774403076">
          <w:marLeft w:val="0"/>
          <w:marRight w:val="0"/>
          <w:marTop w:val="0"/>
          <w:marBottom w:val="0"/>
          <w:divBdr>
            <w:top w:val="none" w:sz="0" w:space="0" w:color="auto"/>
            <w:left w:val="none" w:sz="0" w:space="0" w:color="auto"/>
            <w:bottom w:val="none" w:sz="0" w:space="0" w:color="auto"/>
            <w:right w:val="none" w:sz="0" w:space="0" w:color="auto"/>
          </w:divBdr>
        </w:div>
        <w:div w:id="782116287">
          <w:marLeft w:val="0"/>
          <w:marRight w:val="0"/>
          <w:marTop w:val="0"/>
          <w:marBottom w:val="0"/>
          <w:divBdr>
            <w:top w:val="none" w:sz="0" w:space="0" w:color="auto"/>
            <w:left w:val="none" w:sz="0" w:space="0" w:color="auto"/>
            <w:bottom w:val="none" w:sz="0" w:space="0" w:color="auto"/>
            <w:right w:val="none" w:sz="0" w:space="0" w:color="auto"/>
          </w:divBdr>
        </w:div>
        <w:div w:id="824125209">
          <w:marLeft w:val="0"/>
          <w:marRight w:val="0"/>
          <w:marTop w:val="0"/>
          <w:marBottom w:val="0"/>
          <w:divBdr>
            <w:top w:val="none" w:sz="0" w:space="0" w:color="auto"/>
            <w:left w:val="none" w:sz="0" w:space="0" w:color="auto"/>
            <w:bottom w:val="none" w:sz="0" w:space="0" w:color="auto"/>
            <w:right w:val="none" w:sz="0" w:space="0" w:color="auto"/>
          </w:divBdr>
        </w:div>
        <w:div w:id="940451371">
          <w:marLeft w:val="0"/>
          <w:marRight w:val="0"/>
          <w:marTop w:val="0"/>
          <w:marBottom w:val="0"/>
          <w:divBdr>
            <w:top w:val="none" w:sz="0" w:space="0" w:color="auto"/>
            <w:left w:val="none" w:sz="0" w:space="0" w:color="auto"/>
            <w:bottom w:val="none" w:sz="0" w:space="0" w:color="auto"/>
            <w:right w:val="none" w:sz="0" w:space="0" w:color="auto"/>
          </w:divBdr>
        </w:div>
        <w:div w:id="1082726932">
          <w:marLeft w:val="0"/>
          <w:marRight w:val="0"/>
          <w:marTop w:val="0"/>
          <w:marBottom w:val="0"/>
          <w:divBdr>
            <w:top w:val="none" w:sz="0" w:space="0" w:color="auto"/>
            <w:left w:val="none" w:sz="0" w:space="0" w:color="auto"/>
            <w:bottom w:val="none" w:sz="0" w:space="0" w:color="auto"/>
            <w:right w:val="none" w:sz="0" w:space="0" w:color="auto"/>
          </w:divBdr>
        </w:div>
        <w:div w:id="1104106712">
          <w:marLeft w:val="0"/>
          <w:marRight w:val="0"/>
          <w:marTop w:val="0"/>
          <w:marBottom w:val="0"/>
          <w:divBdr>
            <w:top w:val="none" w:sz="0" w:space="0" w:color="auto"/>
            <w:left w:val="none" w:sz="0" w:space="0" w:color="auto"/>
            <w:bottom w:val="none" w:sz="0" w:space="0" w:color="auto"/>
            <w:right w:val="none" w:sz="0" w:space="0" w:color="auto"/>
          </w:divBdr>
        </w:div>
        <w:div w:id="1153451253">
          <w:marLeft w:val="0"/>
          <w:marRight w:val="0"/>
          <w:marTop w:val="0"/>
          <w:marBottom w:val="0"/>
          <w:divBdr>
            <w:top w:val="none" w:sz="0" w:space="0" w:color="auto"/>
            <w:left w:val="none" w:sz="0" w:space="0" w:color="auto"/>
            <w:bottom w:val="none" w:sz="0" w:space="0" w:color="auto"/>
            <w:right w:val="none" w:sz="0" w:space="0" w:color="auto"/>
          </w:divBdr>
        </w:div>
        <w:div w:id="1202859890">
          <w:marLeft w:val="0"/>
          <w:marRight w:val="0"/>
          <w:marTop w:val="0"/>
          <w:marBottom w:val="0"/>
          <w:divBdr>
            <w:top w:val="none" w:sz="0" w:space="0" w:color="auto"/>
            <w:left w:val="none" w:sz="0" w:space="0" w:color="auto"/>
            <w:bottom w:val="none" w:sz="0" w:space="0" w:color="auto"/>
            <w:right w:val="none" w:sz="0" w:space="0" w:color="auto"/>
          </w:divBdr>
        </w:div>
        <w:div w:id="1219784444">
          <w:marLeft w:val="0"/>
          <w:marRight w:val="0"/>
          <w:marTop w:val="0"/>
          <w:marBottom w:val="0"/>
          <w:divBdr>
            <w:top w:val="none" w:sz="0" w:space="0" w:color="auto"/>
            <w:left w:val="none" w:sz="0" w:space="0" w:color="auto"/>
            <w:bottom w:val="none" w:sz="0" w:space="0" w:color="auto"/>
            <w:right w:val="none" w:sz="0" w:space="0" w:color="auto"/>
          </w:divBdr>
        </w:div>
        <w:div w:id="1234123225">
          <w:marLeft w:val="0"/>
          <w:marRight w:val="0"/>
          <w:marTop w:val="0"/>
          <w:marBottom w:val="0"/>
          <w:divBdr>
            <w:top w:val="none" w:sz="0" w:space="0" w:color="auto"/>
            <w:left w:val="none" w:sz="0" w:space="0" w:color="auto"/>
            <w:bottom w:val="none" w:sz="0" w:space="0" w:color="auto"/>
            <w:right w:val="none" w:sz="0" w:space="0" w:color="auto"/>
          </w:divBdr>
        </w:div>
        <w:div w:id="1282834062">
          <w:marLeft w:val="0"/>
          <w:marRight w:val="0"/>
          <w:marTop w:val="0"/>
          <w:marBottom w:val="0"/>
          <w:divBdr>
            <w:top w:val="none" w:sz="0" w:space="0" w:color="auto"/>
            <w:left w:val="none" w:sz="0" w:space="0" w:color="auto"/>
            <w:bottom w:val="none" w:sz="0" w:space="0" w:color="auto"/>
            <w:right w:val="none" w:sz="0" w:space="0" w:color="auto"/>
          </w:divBdr>
        </w:div>
        <w:div w:id="1289820387">
          <w:marLeft w:val="0"/>
          <w:marRight w:val="0"/>
          <w:marTop w:val="0"/>
          <w:marBottom w:val="0"/>
          <w:divBdr>
            <w:top w:val="none" w:sz="0" w:space="0" w:color="auto"/>
            <w:left w:val="none" w:sz="0" w:space="0" w:color="auto"/>
            <w:bottom w:val="none" w:sz="0" w:space="0" w:color="auto"/>
            <w:right w:val="none" w:sz="0" w:space="0" w:color="auto"/>
          </w:divBdr>
        </w:div>
        <w:div w:id="1303459087">
          <w:marLeft w:val="0"/>
          <w:marRight w:val="0"/>
          <w:marTop w:val="0"/>
          <w:marBottom w:val="0"/>
          <w:divBdr>
            <w:top w:val="none" w:sz="0" w:space="0" w:color="auto"/>
            <w:left w:val="none" w:sz="0" w:space="0" w:color="auto"/>
            <w:bottom w:val="none" w:sz="0" w:space="0" w:color="auto"/>
            <w:right w:val="none" w:sz="0" w:space="0" w:color="auto"/>
          </w:divBdr>
        </w:div>
        <w:div w:id="1320041064">
          <w:marLeft w:val="0"/>
          <w:marRight w:val="0"/>
          <w:marTop w:val="0"/>
          <w:marBottom w:val="0"/>
          <w:divBdr>
            <w:top w:val="none" w:sz="0" w:space="0" w:color="auto"/>
            <w:left w:val="none" w:sz="0" w:space="0" w:color="auto"/>
            <w:bottom w:val="none" w:sz="0" w:space="0" w:color="auto"/>
            <w:right w:val="none" w:sz="0" w:space="0" w:color="auto"/>
          </w:divBdr>
        </w:div>
        <w:div w:id="1321348631">
          <w:marLeft w:val="0"/>
          <w:marRight w:val="0"/>
          <w:marTop w:val="0"/>
          <w:marBottom w:val="0"/>
          <w:divBdr>
            <w:top w:val="none" w:sz="0" w:space="0" w:color="auto"/>
            <w:left w:val="none" w:sz="0" w:space="0" w:color="auto"/>
            <w:bottom w:val="none" w:sz="0" w:space="0" w:color="auto"/>
            <w:right w:val="none" w:sz="0" w:space="0" w:color="auto"/>
          </w:divBdr>
        </w:div>
        <w:div w:id="1323005351">
          <w:marLeft w:val="0"/>
          <w:marRight w:val="0"/>
          <w:marTop w:val="0"/>
          <w:marBottom w:val="0"/>
          <w:divBdr>
            <w:top w:val="none" w:sz="0" w:space="0" w:color="auto"/>
            <w:left w:val="none" w:sz="0" w:space="0" w:color="auto"/>
            <w:bottom w:val="none" w:sz="0" w:space="0" w:color="auto"/>
            <w:right w:val="none" w:sz="0" w:space="0" w:color="auto"/>
          </w:divBdr>
        </w:div>
        <w:div w:id="1375884685">
          <w:marLeft w:val="0"/>
          <w:marRight w:val="0"/>
          <w:marTop w:val="0"/>
          <w:marBottom w:val="0"/>
          <w:divBdr>
            <w:top w:val="none" w:sz="0" w:space="0" w:color="auto"/>
            <w:left w:val="none" w:sz="0" w:space="0" w:color="auto"/>
            <w:bottom w:val="none" w:sz="0" w:space="0" w:color="auto"/>
            <w:right w:val="none" w:sz="0" w:space="0" w:color="auto"/>
          </w:divBdr>
        </w:div>
        <w:div w:id="1398354351">
          <w:marLeft w:val="0"/>
          <w:marRight w:val="0"/>
          <w:marTop w:val="0"/>
          <w:marBottom w:val="0"/>
          <w:divBdr>
            <w:top w:val="none" w:sz="0" w:space="0" w:color="auto"/>
            <w:left w:val="none" w:sz="0" w:space="0" w:color="auto"/>
            <w:bottom w:val="none" w:sz="0" w:space="0" w:color="auto"/>
            <w:right w:val="none" w:sz="0" w:space="0" w:color="auto"/>
          </w:divBdr>
        </w:div>
        <w:div w:id="1488471433">
          <w:marLeft w:val="0"/>
          <w:marRight w:val="0"/>
          <w:marTop w:val="0"/>
          <w:marBottom w:val="0"/>
          <w:divBdr>
            <w:top w:val="none" w:sz="0" w:space="0" w:color="auto"/>
            <w:left w:val="none" w:sz="0" w:space="0" w:color="auto"/>
            <w:bottom w:val="none" w:sz="0" w:space="0" w:color="auto"/>
            <w:right w:val="none" w:sz="0" w:space="0" w:color="auto"/>
          </w:divBdr>
        </w:div>
        <w:div w:id="1503547088">
          <w:marLeft w:val="0"/>
          <w:marRight w:val="0"/>
          <w:marTop w:val="0"/>
          <w:marBottom w:val="0"/>
          <w:divBdr>
            <w:top w:val="none" w:sz="0" w:space="0" w:color="auto"/>
            <w:left w:val="none" w:sz="0" w:space="0" w:color="auto"/>
            <w:bottom w:val="none" w:sz="0" w:space="0" w:color="auto"/>
            <w:right w:val="none" w:sz="0" w:space="0" w:color="auto"/>
          </w:divBdr>
        </w:div>
        <w:div w:id="1540972039">
          <w:marLeft w:val="0"/>
          <w:marRight w:val="0"/>
          <w:marTop w:val="0"/>
          <w:marBottom w:val="0"/>
          <w:divBdr>
            <w:top w:val="none" w:sz="0" w:space="0" w:color="auto"/>
            <w:left w:val="none" w:sz="0" w:space="0" w:color="auto"/>
            <w:bottom w:val="none" w:sz="0" w:space="0" w:color="auto"/>
            <w:right w:val="none" w:sz="0" w:space="0" w:color="auto"/>
          </w:divBdr>
        </w:div>
        <w:div w:id="1554779204">
          <w:marLeft w:val="0"/>
          <w:marRight w:val="0"/>
          <w:marTop w:val="0"/>
          <w:marBottom w:val="0"/>
          <w:divBdr>
            <w:top w:val="none" w:sz="0" w:space="0" w:color="auto"/>
            <w:left w:val="none" w:sz="0" w:space="0" w:color="auto"/>
            <w:bottom w:val="none" w:sz="0" w:space="0" w:color="auto"/>
            <w:right w:val="none" w:sz="0" w:space="0" w:color="auto"/>
          </w:divBdr>
        </w:div>
        <w:div w:id="1560747670">
          <w:marLeft w:val="0"/>
          <w:marRight w:val="0"/>
          <w:marTop w:val="0"/>
          <w:marBottom w:val="0"/>
          <w:divBdr>
            <w:top w:val="none" w:sz="0" w:space="0" w:color="auto"/>
            <w:left w:val="none" w:sz="0" w:space="0" w:color="auto"/>
            <w:bottom w:val="none" w:sz="0" w:space="0" w:color="auto"/>
            <w:right w:val="none" w:sz="0" w:space="0" w:color="auto"/>
          </w:divBdr>
        </w:div>
        <w:div w:id="1564952620">
          <w:marLeft w:val="0"/>
          <w:marRight w:val="0"/>
          <w:marTop w:val="0"/>
          <w:marBottom w:val="0"/>
          <w:divBdr>
            <w:top w:val="none" w:sz="0" w:space="0" w:color="auto"/>
            <w:left w:val="none" w:sz="0" w:space="0" w:color="auto"/>
            <w:bottom w:val="none" w:sz="0" w:space="0" w:color="auto"/>
            <w:right w:val="none" w:sz="0" w:space="0" w:color="auto"/>
          </w:divBdr>
        </w:div>
        <w:div w:id="1586961499">
          <w:marLeft w:val="0"/>
          <w:marRight w:val="0"/>
          <w:marTop w:val="0"/>
          <w:marBottom w:val="0"/>
          <w:divBdr>
            <w:top w:val="none" w:sz="0" w:space="0" w:color="auto"/>
            <w:left w:val="none" w:sz="0" w:space="0" w:color="auto"/>
            <w:bottom w:val="none" w:sz="0" w:space="0" w:color="auto"/>
            <w:right w:val="none" w:sz="0" w:space="0" w:color="auto"/>
          </w:divBdr>
        </w:div>
        <w:div w:id="1592349153">
          <w:marLeft w:val="0"/>
          <w:marRight w:val="0"/>
          <w:marTop w:val="0"/>
          <w:marBottom w:val="0"/>
          <w:divBdr>
            <w:top w:val="none" w:sz="0" w:space="0" w:color="auto"/>
            <w:left w:val="none" w:sz="0" w:space="0" w:color="auto"/>
            <w:bottom w:val="none" w:sz="0" w:space="0" w:color="auto"/>
            <w:right w:val="none" w:sz="0" w:space="0" w:color="auto"/>
          </w:divBdr>
        </w:div>
        <w:div w:id="1683773301">
          <w:marLeft w:val="0"/>
          <w:marRight w:val="0"/>
          <w:marTop w:val="0"/>
          <w:marBottom w:val="0"/>
          <w:divBdr>
            <w:top w:val="none" w:sz="0" w:space="0" w:color="auto"/>
            <w:left w:val="none" w:sz="0" w:space="0" w:color="auto"/>
            <w:bottom w:val="none" w:sz="0" w:space="0" w:color="auto"/>
            <w:right w:val="none" w:sz="0" w:space="0" w:color="auto"/>
          </w:divBdr>
        </w:div>
        <w:div w:id="1762406642">
          <w:marLeft w:val="0"/>
          <w:marRight w:val="0"/>
          <w:marTop w:val="0"/>
          <w:marBottom w:val="0"/>
          <w:divBdr>
            <w:top w:val="none" w:sz="0" w:space="0" w:color="auto"/>
            <w:left w:val="none" w:sz="0" w:space="0" w:color="auto"/>
            <w:bottom w:val="none" w:sz="0" w:space="0" w:color="auto"/>
            <w:right w:val="none" w:sz="0" w:space="0" w:color="auto"/>
          </w:divBdr>
        </w:div>
        <w:div w:id="1768963687">
          <w:marLeft w:val="0"/>
          <w:marRight w:val="0"/>
          <w:marTop w:val="0"/>
          <w:marBottom w:val="0"/>
          <w:divBdr>
            <w:top w:val="none" w:sz="0" w:space="0" w:color="auto"/>
            <w:left w:val="none" w:sz="0" w:space="0" w:color="auto"/>
            <w:bottom w:val="none" w:sz="0" w:space="0" w:color="auto"/>
            <w:right w:val="none" w:sz="0" w:space="0" w:color="auto"/>
          </w:divBdr>
        </w:div>
        <w:div w:id="1782186481">
          <w:marLeft w:val="0"/>
          <w:marRight w:val="0"/>
          <w:marTop w:val="0"/>
          <w:marBottom w:val="0"/>
          <w:divBdr>
            <w:top w:val="none" w:sz="0" w:space="0" w:color="auto"/>
            <w:left w:val="none" w:sz="0" w:space="0" w:color="auto"/>
            <w:bottom w:val="none" w:sz="0" w:space="0" w:color="auto"/>
            <w:right w:val="none" w:sz="0" w:space="0" w:color="auto"/>
          </w:divBdr>
        </w:div>
        <w:div w:id="1878733138">
          <w:marLeft w:val="0"/>
          <w:marRight w:val="0"/>
          <w:marTop w:val="0"/>
          <w:marBottom w:val="0"/>
          <w:divBdr>
            <w:top w:val="none" w:sz="0" w:space="0" w:color="auto"/>
            <w:left w:val="none" w:sz="0" w:space="0" w:color="auto"/>
            <w:bottom w:val="none" w:sz="0" w:space="0" w:color="auto"/>
            <w:right w:val="none" w:sz="0" w:space="0" w:color="auto"/>
          </w:divBdr>
        </w:div>
        <w:div w:id="1891454181">
          <w:marLeft w:val="0"/>
          <w:marRight w:val="0"/>
          <w:marTop w:val="0"/>
          <w:marBottom w:val="0"/>
          <w:divBdr>
            <w:top w:val="none" w:sz="0" w:space="0" w:color="auto"/>
            <w:left w:val="none" w:sz="0" w:space="0" w:color="auto"/>
            <w:bottom w:val="none" w:sz="0" w:space="0" w:color="auto"/>
            <w:right w:val="none" w:sz="0" w:space="0" w:color="auto"/>
          </w:divBdr>
        </w:div>
        <w:div w:id="1904833613">
          <w:marLeft w:val="0"/>
          <w:marRight w:val="0"/>
          <w:marTop w:val="0"/>
          <w:marBottom w:val="0"/>
          <w:divBdr>
            <w:top w:val="none" w:sz="0" w:space="0" w:color="auto"/>
            <w:left w:val="none" w:sz="0" w:space="0" w:color="auto"/>
            <w:bottom w:val="none" w:sz="0" w:space="0" w:color="auto"/>
            <w:right w:val="none" w:sz="0" w:space="0" w:color="auto"/>
          </w:divBdr>
        </w:div>
        <w:div w:id="1947537633">
          <w:marLeft w:val="0"/>
          <w:marRight w:val="0"/>
          <w:marTop w:val="0"/>
          <w:marBottom w:val="0"/>
          <w:divBdr>
            <w:top w:val="none" w:sz="0" w:space="0" w:color="auto"/>
            <w:left w:val="none" w:sz="0" w:space="0" w:color="auto"/>
            <w:bottom w:val="none" w:sz="0" w:space="0" w:color="auto"/>
            <w:right w:val="none" w:sz="0" w:space="0" w:color="auto"/>
          </w:divBdr>
        </w:div>
        <w:div w:id="2026785019">
          <w:marLeft w:val="0"/>
          <w:marRight w:val="0"/>
          <w:marTop w:val="0"/>
          <w:marBottom w:val="0"/>
          <w:divBdr>
            <w:top w:val="none" w:sz="0" w:space="0" w:color="auto"/>
            <w:left w:val="none" w:sz="0" w:space="0" w:color="auto"/>
            <w:bottom w:val="none" w:sz="0" w:space="0" w:color="auto"/>
            <w:right w:val="none" w:sz="0" w:space="0" w:color="auto"/>
          </w:divBdr>
        </w:div>
        <w:div w:id="2121413422">
          <w:marLeft w:val="0"/>
          <w:marRight w:val="0"/>
          <w:marTop w:val="0"/>
          <w:marBottom w:val="0"/>
          <w:divBdr>
            <w:top w:val="none" w:sz="0" w:space="0" w:color="auto"/>
            <w:left w:val="none" w:sz="0" w:space="0" w:color="auto"/>
            <w:bottom w:val="none" w:sz="0" w:space="0" w:color="auto"/>
            <w:right w:val="none" w:sz="0" w:space="0" w:color="auto"/>
          </w:divBdr>
        </w:div>
      </w:divsChild>
    </w:div>
    <w:div w:id="17289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961DF42BC2B44AA1864457D1532BC6" ma:contentTypeVersion="10" ma:contentTypeDescription="Skapa ett nytt dokument." ma:contentTypeScope="" ma:versionID="acc972f795574ebd0b3360d16e07430b">
  <xsd:schema xmlns:xsd="http://www.w3.org/2001/XMLSchema" xmlns:xs="http://www.w3.org/2001/XMLSchema" xmlns:p="http://schemas.microsoft.com/office/2006/metadata/properties" xmlns:ns2="f5bbe912-76b8-448c-834d-f24ee1fc47b5" targetNamespace="http://schemas.microsoft.com/office/2006/metadata/properties" ma:root="true" ma:fieldsID="2cb21ec92402e4d0bf838522b51a782e" ns2:_="">
    <xsd:import namespace="f5bbe912-76b8-448c-834d-f24ee1fc47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be912-76b8-448c-834d-f24ee1fc4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B326-FF7B-43A4-ACC9-C13121592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be912-76b8-448c-834d-f24ee1fc4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F575A-B20D-4145-9B58-FD727AF13866}">
  <ds:schemaRefs>
    <ds:schemaRef ds:uri="http://schemas.microsoft.com/sharepoint/v3/contenttype/forms"/>
  </ds:schemaRefs>
</ds:datastoreItem>
</file>

<file path=customXml/itemProps3.xml><?xml version="1.0" encoding="utf-8"?>
<ds:datastoreItem xmlns:ds="http://schemas.openxmlformats.org/officeDocument/2006/customXml" ds:itemID="{D6C59972-7728-41D4-A849-8965982923A0}">
  <ds:schemaRefs>
    <ds:schemaRef ds:uri="http://purl.org/dc/terms/"/>
    <ds:schemaRef ds:uri="http://schemas.openxmlformats.org/package/2006/metadata/core-properties"/>
    <ds:schemaRef ds:uri="http://purl.org/dc/dcmitype/"/>
    <ds:schemaRef ds:uri="http://schemas.microsoft.com/office/infopath/2007/PartnerControls"/>
    <ds:schemaRef ds:uri="f5bbe912-76b8-448c-834d-f24ee1fc47b5"/>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CB7FEE8-9969-4119-9DA0-860C897E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463</Words>
  <Characters>3755</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SPRJ</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Melinda.Palomaa@redcross.fi</dc:creator>
  <cp:keywords/>
  <cp:lastModifiedBy>Jenni Kytöharju</cp:lastModifiedBy>
  <cp:revision>3</cp:revision>
  <cp:lastPrinted>2016-07-21T07:17:00Z</cp:lastPrinted>
  <dcterms:created xsi:type="dcterms:W3CDTF">2021-10-18T04:42:00Z</dcterms:created>
  <dcterms:modified xsi:type="dcterms:W3CDTF">2021-10-29T06:31:00Z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0x01010032961DF42BC2B44AA1864457D1532BC6</vt:lpwstr>
  </property>
</Properties>
</file>